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D810D">
      <w:pPr>
        <w:widowControl/>
        <w:adjustRightInd w:val="0"/>
        <w:snapToGrid w:val="0"/>
        <w:jc w:val="center"/>
        <w:rPr>
          <w:rFonts w:ascii="方正小标宋简体" w:hAnsi="黑体" w:eastAsia="方正小标宋简体" w:cs="宋体"/>
          <w:bCs/>
          <w:color w:val="000000"/>
          <w:kern w:val="0"/>
          <w:sz w:val="44"/>
          <w:szCs w:val="44"/>
        </w:rPr>
      </w:pPr>
      <w:r>
        <w:rPr>
          <w:rFonts w:hint="eastAsia" w:ascii="方正小标宋简体" w:hAnsi="黑体" w:eastAsia="方正小标宋简体" w:cs="宋体"/>
          <w:bCs/>
          <w:color w:val="000000"/>
          <w:kern w:val="0"/>
          <w:sz w:val="44"/>
          <w:szCs w:val="44"/>
          <w:lang w:val="en-US" w:eastAsia="zh-CN"/>
        </w:rPr>
        <w:t>2024</w:t>
      </w:r>
      <w:r>
        <w:rPr>
          <w:rFonts w:hint="eastAsia" w:ascii="方正小标宋简体" w:hAnsi="黑体" w:eastAsia="方正小标宋简体" w:cs="宋体"/>
          <w:bCs/>
          <w:color w:val="000000"/>
          <w:kern w:val="0"/>
          <w:sz w:val="44"/>
          <w:szCs w:val="44"/>
        </w:rPr>
        <w:t>年度</w:t>
      </w:r>
      <w:r>
        <w:rPr>
          <w:rFonts w:hint="eastAsia" w:ascii="方正小标宋简体" w:hAnsi="黑体" w:eastAsia="方正小标宋简体" w:cs="宋体"/>
          <w:bCs/>
          <w:color w:val="000000"/>
          <w:kern w:val="0"/>
          <w:sz w:val="44"/>
          <w:szCs w:val="44"/>
          <w:lang w:val="en-US" w:eastAsia="zh-CN"/>
        </w:rPr>
        <w:t>鲤城区</w:t>
      </w:r>
      <w:r>
        <w:rPr>
          <w:rFonts w:hint="eastAsia" w:ascii="方正小标宋简体" w:hAnsi="黑体" w:eastAsia="方正小标宋简体" w:cs="宋体"/>
          <w:bCs/>
          <w:color w:val="000000"/>
          <w:kern w:val="0"/>
          <w:sz w:val="44"/>
          <w:szCs w:val="44"/>
        </w:rPr>
        <w:t>本级“三公”</w:t>
      </w:r>
    </w:p>
    <w:p w14:paraId="1834850B">
      <w:pPr>
        <w:widowControl/>
        <w:adjustRightInd w:val="0"/>
        <w:snapToGrid w:val="0"/>
        <w:jc w:val="center"/>
        <w:rPr>
          <w:rFonts w:ascii="方正小标宋简体" w:hAnsi="黑体" w:eastAsia="方正小标宋简体" w:cs="宋体"/>
          <w:bCs/>
          <w:color w:val="000000"/>
          <w:kern w:val="0"/>
          <w:sz w:val="44"/>
          <w:szCs w:val="44"/>
        </w:rPr>
      </w:pPr>
      <w:r>
        <w:rPr>
          <w:rFonts w:hint="eastAsia" w:ascii="方正小标宋简体" w:hAnsi="黑体" w:eastAsia="方正小标宋简体" w:cs="宋体"/>
          <w:bCs/>
          <w:color w:val="000000"/>
          <w:kern w:val="0"/>
          <w:sz w:val="44"/>
          <w:szCs w:val="44"/>
        </w:rPr>
        <w:t>经费决算支出情况</w:t>
      </w:r>
    </w:p>
    <w:p w14:paraId="11B2E34B">
      <w:pPr>
        <w:widowControl/>
        <w:adjustRightInd w:val="0"/>
        <w:snapToGrid w:val="0"/>
        <w:spacing w:line="360" w:lineRule="auto"/>
        <w:ind w:firstLine="660"/>
        <w:rPr>
          <w:rFonts w:ascii="仿宋" w:hAnsi="仿宋" w:eastAsia="仿宋" w:cs="宋体"/>
          <w:kern w:val="0"/>
          <w:sz w:val="32"/>
          <w:szCs w:val="32"/>
        </w:rPr>
      </w:pPr>
    </w:p>
    <w:p w14:paraId="6B884CE9">
      <w:pPr>
        <w:widowControl/>
        <w:adjustRightInd w:val="0"/>
        <w:snapToGrid w:val="0"/>
        <w:spacing w:line="360" w:lineRule="auto"/>
        <w:ind w:firstLine="660"/>
        <w:rPr>
          <w:rFonts w:hint="eastAsia"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年度鲤城区本级使用一般公共预算拨款安排的“三公”经费支出数为</w:t>
      </w:r>
      <w:r>
        <w:rPr>
          <w:rFonts w:hint="eastAsia" w:ascii="仿宋" w:hAnsi="仿宋" w:eastAsia="仿宋" w:cs="宋体"/>
          <w:kern w:val="0"/>
          <w:sz w:val="32"/>
          <w:szCs w:val="32"/>
          <w:lang w:val="en-US" w:eastAsia="zh-CN"/>
        </w:rPr>
        <w:t>268</w:t>
      </w:r>
      <w:r>
        <w:rPr>
          <w:rFonts w:hint="eastAsia" w:ascii="仿宋" w:hAnsi="仿宋" w:eastAsia="仿宋" w:cs="宋体"/>
          <w:kern w:val="0"/>
          <w:sz w:val="32"/>
          <w:szCs w:val="32"/>
        </w:rPr>
        <w:t>万元，比</w:t>
      </w:r>
      <w:r>
        <w:rPr>
          <w:rFonts w:hint="eastAsia" w:ascii="仿宋" w:hAnsi="仿宋" w:eastAsia="仿宋" w:cs="宋体"/>
          <w:kern w:val="0"/>
          <w:sz w:val="32"/>
          <w:szCs w:val="32"/>
          <w:lang w:eastAsia="zh-CN"/>
        </w:rPr>
        <w:t>上</w:t>
      </w:r>
      <w:r>
        <w:rPr>
          <w:rFonts w:hint="eastAsia" w:ascii="仿宋" w:hAnsi="仿宋" w:eastAsia="仿宋" w:cs="宋体"/>
          <w:kern w:val="0"/>
          <w:sz w:val="32"/>
          <w:szCs w:val="32"/>
          <w:lang w:val="en-US" w:eastAsia="zh-CN"/>
        </w:rPr>
        <w:t>年决算数</w:t>
      </w:r>
      <w:r>
        <w:rPr>
          <w:rFonts w:hint="eastAsia" w:ascii="仿宋" w:hAnsi="仿宋" w:eastAsia="仿宋" w:cs="宋体"/>
          <w:kern w:val="0"/>
          <w:sz w:val="32"/>
          <w:szCs w:val="32"/>
        </w:rPr>
        <w:t>减少</w:t>
      </w:r>
      <w:r>
        <w:rPr>
          <w:rFonts w:hint="eastAsia" w:ascii="仿宋" w:hAnsi="仿宋" w:eastAsia="仿宋" w:cs="宋体"/>
          <w:kern w:val="0"/>
          <w:sz w:val="32"/>
          <w:szCs w:val="32"/>
          <w:lang w:val="en-US" w:eastAsia="zh-CN"/>
        </w:rPr>
        <w:t>96</w:t>
      </w:r>
      <w:r>
        <w:rPr>
          <w:rFonts w:hint="eastAsia" w:ascii="仿宋" w:hAnsi="仿宋" w:eastAsia="仿宋" w:cs="宋体"/>
          <w:kern w:val="0"/>
          <w:sz w:val="32"/>
          <w:szCs w:val="32"/>
        </w:rPr>
        <w:t>万元，下降</w:t>
      </w:r>
      <w:r>
        <w:rPr>
          <w:rFonts w:hint="eastAsia" w:ascii="仿宋" w:hAnsi="仿宋" w:eastAsia="仿宋" w:cs="宋体"/>
          <w:kern w:val="0"/>
          <w:sz w:val="32"/>
          <w:szCs w:val="32"/>
          <w:lang w:val="en-US" w:eastAsia="zh-CN"/>
        </w:rPr>
        <w:t>26.4</w:t>
      </w:r>
      <w:r>
        <w:rPr>
          <w:rFonts w:hint="eastAsia" w:ascii="仿宋" w:hAnsi="仿宋" w:eastAsia="仿宋" w:cs="宋体"/>
          <w:kern w:val="0"/>
          <w:sz w:val="32"/>
          <w:szCs w:val="32"/>
        </w:rPr>
        <w:t>%。主要是</w:t>
      </w:r>
      <w:r>
        <w:rPr>
          <w:rFonts w:hint="eastAsia" w:ascii="仿宋" w:hAnsi="仿宋" w:eastAsia="仿宋" w:cs="宋体"/>
          <w:kern w:val="0"/>
          <w:sz w:val="32"/>
          <w:szCs w:val="32"/>
          <w:lang w:eastAsia="zh-CN"/>
        </w:rPr>
        <w:t>公务用车购置及运行维护费减少</w:t>
      </w:r>
      <w:r>
        <w:rPr>
          <w:rFonts w:hint="eastAsia" w:ascii="仿宋" w:hAnsi="仿宋" w:eastAsia="仿宋" w:cs="宋体"/>
          <w:kern w:val="0"/>
          <w:sz w:val="32"/>
          <w:szCs w:val="32"/>
        </w:rPr>
        <w:t>。其中：</w:t>
      </w:r>
    </w:p>
    <w:p w14:paraId="7237C312">
      <w:pPr>
        <w:widowControl/>
        <w:adjustRightInd w:val="0"/>
        <w:snapToGrid w:val="0"/>
        <w:spacing w:line="360" w:lineRule="auto"/>
        <w:ind w:firstLine="660"/>
        <w:rPr>
          <w:rFonts w:hint="eastAsia" w:ascii="仿宋" w:hAnsi="仿宋" w:eastAsia="仿宋" w:cs="宋体"/>
          <w:kern w:val="0"/>
          <w:sz w:val="32"/>
          <w:szCs w:val="32"/>
        </w:rPr>
      </w:pPr>
      <w:r>
        <w:rPr>
          <w:rFonts w:hint="eastAsia" w:ascii="仿宋" w:hAnsi="仿宋" w:eastAsia="仿宋" w:cs="宋体"/>
          <w:kern w:val="0"/>
          <w:sz w:val="32"/>
          <w:szCs w:val="32"/>
        </w:rPr>
        <w:t>一、因公出国（境）经费支出数</w:t>
      </w:r>
      <w:r>
        <w:rPr>
          <w:rFonts w:hint="eastAsia" w:ascii="仿宋" w:hAnsi="仿宋" w:eastAsia="仿宋" w:cs="宋体"/>
          <w:kern w:val="0"/>
          <w:sz w:val="32"/>
          <w:szCs w:val="32"/>
          <w:lang w:val="en-US" w:eastAsia="zh-CN"/>
        </w:rPr>
        <w:t>47</w:t>
      </w:r>
      <w:r>
        <w:rPr>
          <w:rFonts w:hint="eastAsia" w:ascii="仿宋" w:hAnsi="仿宋" w:eastAsia="仿宋" w:cs="宋体"/>
          <w:kern w:val="0"/>
          <w:sz w:val="32"/>
          <w:szCs w:val="32"/>
        </w:rPr>
        <w:t>万元，比</w:t>
      </w:r>
      <w:r>
        <w:rPr>
          <w:rFonts w:hint="eastAsia" w:ascii="仿宋" w:hAnsi="仿宋" w:eastAsia="仿宋" w:cs="宋体"/>
          <w:kern w:val="0"/>
          <w:sz w:val="32"/>
          <w:szCs w:val="32"/>
          <w:lang w:val="en-US" w:eastAsia="zh-CN"/>
        </w:rPr>
        <w:t>上年决算数</w:t>
      </w:r>
      <w:r>
        <w:rPr>
          <w:rFonts w:hint="eastAsia" w:ascii="仿宋" w:hAnsi="仿宋" w:eastAsia="仿宋" w:cs="宋体"/>
          <w:kern w:val="0"/>
          <w:sz w:val="32"/>
          <w:szCs w:val="32"/>
        </w:rPr>
        <w:t>增加</w:t>
      </w:r>
      <w:r>
        <w:rPr>
          <w:rFonts w:hint="eastAsia" w:ascii="仿宋" w:hAnsi="仿宋" w:eastAsia="仿宋" w:cs="宋体"/>
          <w:kern w:val="0"/>
          <w:sz w:val="32"/>
          <w:szCs w:val="32"/>
          <w:lang w:val="en-US" w:eastAsia="zh-CN"/>
        </w:rPr>
        <w:t>15</w:t>
      </w:r>
      <w:r>
        <w:rPr>
          <w:rFonts w:hint="eastAsia" w:ascii="仿宋" w:hAnsi="仿宋" w:eastAsia="仿宋" w:cs="宋体"/>
          <w:kern w:val="0"/>
          <w:sz w:val="32"/>
          <w:szCs w:val="32"/>
        </w:rPr>
        <w:t>万元，增长</w:t>
      </w:r>
      <w:r>
        <w:rPr>
          <w:rFonts w:hint="eastAsia" w:ascii="仿宋" w:hAnsi="仿宋" w:eastAsia="仿宋" w:cs="宋体"/>
          <w:kern w:val="0"/>
          <w:sz w:val="32"/>
          <w:szCs w:val="32"/>
          <w:lang w:val="en-US" w:eastAsia="zh-CN"/>
        </w:rPr>
        <w:t>46.9</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主要是</w:t>
      </w:r>
      <w:r>
        <w:rPr>
          <w:rFonts w:hint="eastAsia" w:ascii="仿宋" w:hAnsi="仿宋" w:eastAsia="仿宋" w:cs="宋体"/>
          <w:kern w:val="0"/>
          <w:sz w:val="32"/>
          <w:szCs w:val="32"/>
          <w:lang w:eastAsia="zh-CN"/>
        </w:rPr>
        <w:t>增加对外经贸交流等</w:t>
      </w:r>
      <w:r>
        <w:rPr>
          <w:rFonts w:hint="eastAsia" w:ascii="仿宋" w:hAnsi="仿宋" w:eastAsia="仿宋" w:cs="宋体"/>
          <w:kern w:val="0"/>
          <w:sz w:val="32"/>
          <w:szCs w:val="32"/>
        </w:rPr>
        <w:t>。</w:t>
      </w:r>
    </w:p>
    <w:p w14:paraId="22ED179A">
      <w:pPr>
        <w:widowControl/>
        <w:adjustRightInd w:val="0"/>
        <w:snapToGrid w:val="0"/>
        <w:spacing w:line="360" w:lineRule="auto"/>
        <w:ind w:firstLine="660"/>
        <w:rPr>
          <w:rFonts w:hint="eastAsia" w:ascii="仿宋" w:hAnsi="仿宋" w:eastAsia="仿宋" w:cs="宋体"/>
          <w:kern w:val="0"/>
          <w:sz w:val="32"/>
          <w:szCs w:val="32"/>
        </w:rPr>
      </w:pPr>
      <w:r>
        <w:rPr>
          <w:rFonts w:hint="eastAsia" w:ascii="仿宋" w:hAnsi="仿宋" w:eastAsia="仿宋" w:cs="宋体"/>
          <w:kern w:val="0"/>
          <w:sz w:val="32"/>
          <w:szCs w:val="32"/>
        </w:rPr>
        <w:t>二、公务接待费支出数</w:t>
      </w:r>
      <w:r>
        <w:rPr>
          <w:rFonts w:hint="eastAsia" w:ascii="仿宋" w:hAnsi="仿宋" w:eastAsia="仿宋" w:cs="宋体"/>
          <w:kern w:val="0"/>
          <w:sz w:val="32"/>
          <w:szCs w:val="32"/>
          <w:lang w:val="en-US" w:eastAsia="zh-CN"/>
        </w:rPr>
        <w:t>87</w:t>
      </w:r>
      <w:r>
        <w:rPr>
          <w:rFonts w:hint="eastAsia" w:ascii="仿宋" w:hAnsi="仿宋" w:eastAsia="仿宋" w:cs="宋体"/>
          <w:kern w:val="0"/>
          <w:sz w:val="32"/>
          <w:szCs w:val="32"/>
        </w:rPr>
        <w:t>万元，比</w:t>
      </w:r>
      <w:r>
        <w:rPr>
          <w:rFonts w:hint="eastAsia" w:ascii="仿宋" w:hAnsi="仿宋" w:eastAsia="仿宋" w:cs="宋体"/>
          <w:kern w:val="0"/>
          <w:sz w:val="32"/>
          <w:szCs w:val="32"/>
          <w:lang w:val="en-US" w:eastAsia="zh-CN"/>
        </w:rPr>
        <w:t>上年决算数</w:t>
      </w:r>
      <w:r>
        <w:rPr>
          <w:rFonts w:hint="eastAsia" w:ascii="仿宋" w:hAnsi="仿宋" w:eastAsia="仿宋" w:cs="宋体"/>
          <w:kern w:val="0"/>
          <w:sz w:val="32"/>
          <w:szCs w:val="32"/>
        </w:rPr>
        <w:t>增加</w:t>
      </w:r>
      <w:r>
        <w:rPr>
          <w:rFonts w:hint="eastAsia" w:ascii="仿宋" w:hAnsi="仿宋" w:eastAsia="仿宋" w:cs="宋体"/>
          <w:kern w:val="0"/>
          <w:sz w:val="32"/>
          <w:szCs w:val="32"/>
          <w:lang w:val="en-US" w:eastAsia="zh-CN"/>
        </w:rPr>
        <w:t>16</w:t>
      </w:r>
      <w:r>
        <w:rPr>
          <w:rFonts w:hint="eastAsia" w:ascii="仿宋" w:hAnsi="仿宋" w:eastAsia="仿宋" w:cs="宋体"/>
          <w:kern w:val="0"/>
          <w:sz w:val="32"/>
          <w:szCs w:val="32"/>
        </w:rPr>
        <w:t>万元，增长</w:t>
      </w:r>
      <w:r>
        <w:rPr>
          <w:rFonts w:hint="eastAsia" w:ascii="仿宋" w:hAnsi="仿宋" w:eastAsia="仿宋" w:cs="宋体"/>
          <w:kern w:val="0"/>
          <w:sz w:val="32"/>
          <w:szCs w:val="32"/>
          <w:lang w:val="en-US" w:eastAsia="zh-CN"/>
        </w:rPr>
        <w:t>22.5</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主要是</w:t>
      </w:r>
      <w:r>
        <w:rPr>
          <w:rFonts w:hint="eastAsia" w:ascii="仿宋" w:hAnsi="仿宋" w:eastAsia="仿宋" w:cs="宋体"/>
          <w:kern w:val="0"/>
          <w:sz w:val="32"/>
          <w:szCs w:val="32"/>
          <w:lang w:eastAsia="zh-CN"/>
        </w:rPr>
        <w:t>加大招商引资力度等</w:t>
      </w:r>
      <w:r>
        <w:rPr>
          <w:rFonts w:hint="eastAsia" w:ascii="仿宋" w:hAnsi="仿宋" w:eastAsia="仿宋" w:cs="宋体"/>
          <w:kern w:val="0"/>
          <w:sz w:val="32"/>
          <w:szCs w:val="32"/>
        </w:rPr>
        <w:t>。</w:t>
      </w:r>
    </w:p>
    <w:p w14:paraId="078B5CB1">
      <w:pPr>
        <w:widowControl/>
        <w:adjustRightInd w:val="0"/>
        <w:snapToGrid w:val="0"/>
        <w:spacing w:line="360" w:lineRule="auto"/>
        <w:ind w:firstLine="660"/>
        <w:rPr>
          <w:rFonts w:hint="eastAsia" w:ascii="仿宋" w:hAnsi="仿宋" w:eastAsia="仿宋" w:cs="宋体"/>
          <w:color w:val="000000"/>
          <w:kern w:val="0"/>
          <w:sz w:val="32"/>
          <w:szCs w:val="32"/>
          <w:lang w:val="zh-CN"/>
        </w:rPr>
      </w:pPr>
      <w:r>
        <w:rPr>
          <w:rFonts w:hint="eastAsia" w:ascii="仿宋" w:hAnsi="仿宋" w:eastAsia="仿宋" w:cs="宋体"/>
          <w:kern w:val="0"/>
          <w:sz w:val="32"/>
          <w:szCs w:val="32"/>
        </w:rPr>
        <w:t>三、公务用车购置及运行费支出数</w:t>
      </w:r>
      <w:r>
        <w:rPr>
          <w:rFonts w:hint="eastAsia" w:ascii="仿宋" w:hAnsi="仿宋" w:eastAsia="仿宋" w:cs="宋体"/>
          <w:kern w:val="0"/>
          <w:sz w:val="32"/>
          <w:szCs w:val="32"/>
          <w:lang w:val="en-US" w:eastAsia="zh-CN"/>
        </w:rPr>
        <w:t>134</w:t>
      </w:r>
      <w:r>
        <w:rPr>
          <w:rFonts w:hint="eastAsia" w:ascii="仿宋" w:hAnsi="仿宋" w:eastAsia="仿宋" w:cs="宋体"/>
          <w:kern w:val="0"/>
          <w:sz w:val="32"/>
          <w:szCs w:val="32"/>
        </w:rPr>
        <w:t>万元，比</w:t>
      </w:r>
      <w:r>
        <w:rPr>
          <w:rFonts w:hint="eastAsia" w:ascii="仿宋" w:hAnsi="仿宋" w:eastAsia="仿宋" w:cs="宋体"/>
          <w:kern w:val="0"/>
          <w:sz w:val="32"/>
          <w:szCs w:val="32"/>
          <w:lang w:val="en-US" w:eastAsia="zh-CN"/>
        </w:rPr>
        <w:t>上年决算数</w:t>
      </w:r>
      <w:r>
        <w:rPr>
          <w:rFonts w:hint="eastAsia" w:ascii="仿宋" w:hAnsi="仿宋" w:eastAsia="仿宋" w:cs="宋体"/>
          <w:kern w:val="0"/>
          <w:sz w:val="32"/>
          <w:szCs w:val="32"/>
        </w:rPr>
        <w:t>下降</w:t>
      </w:r>
      <w:r>
        <w:rPr>
          <w:rFonts w:hint="eastAsia" w:ascii="仿宋" w:hAnsi="仿宋" w:eastAsia="仿宋" w:cs="宋体"/>
          <w:kern w:val="0"/>
          <w:sz w:val="32"/>
          <w:szCs w:val="32"/>
          <w:lang w:val="en-US" w:eastAsia="zh-CN"/>
        </w:rPr>
        <w:t>48.5</w:t>
      </w:r>
      <w:r>
        <w:rPr>
          <w:rFonts w:hint="eastAsia" w:ascii="仿宋" w:hAnsi="仿宋" w:eastAsia="仿宋" w:cs="宋体"/>
          <w:kern w:val="0"/>
          <w:sz w:val="32"/>
          <w:szCs w:val="32"/>
        </w:rPr>
        <w:t>%。其中</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公务用车购置费支出数</w:t>
      </w:r>
      <w:r>
        <w:rPr>
          <w:rFonts w:hint="eastAsia" w:ascii="仿宋" w:hAnsi="仿宋" w:eastAsia="仿宋" w:cs="宋体"/>
          <w:kern w:val="0"/>
          <w:sz w:val="32"/>
          <w:szCs w:val="32"/>
          <w:lang w:val="en-US" w:eastAsia="zh-CN"/>
        </w:rPr>
        <w:t>40</w:t>
      </w:r>
      <w:r>
        <w:rPr>
          <w:rFonts w:hint="eastAsia" w:ascii="仿宋" w:hAnsi="仿宋" w:eastAsia="仿宋" w:cs="宋体"/>
          <w:kern w:val="0"/>
          <w:sz w:val="32"/>
          <w:szCs w:val="32"/>
        </w:rPr>
        <w:t>万元，比</w:t>
      </w:r>
      <w:r>
        <w:rPr>
          <w:rFonts w:hint="eastAsia" w:ascii="仿宋" w:hAnsi="仿宋" w:eastAsia="仿宋" w:cs="宋体"/>
          <w:kern w:val="0"/>
          <w:sz w:val="32"/>
          <w:szCs w:val="32"/>
          <w:lang w:val="en-US" w:eastAsia="zh-CN"/>
        </w:rPr>
        <w:t>上年决算数</w:t>
      </w:r>
      <w:r>
        <w:rPr>
          <w:rFonts w:hint="eastAsia" w:ascii="仿宋" w:hAnsi="仿宋" w:eastAsia="仿宋" w:cs="宋体"/>
          <w:kern w:val="0"/>
          <w:sz w:val="32"/>
          <w:szCs w:val="32"/>
        </w:rPr>
        <w:t>减少</w:t>
      </w:r>
      <w:r>
        <w:rPr>
          <w:rFonts w:hint="eastAsia" w:ascii="仿宋" w:hAnsi="仿宋" w:eastAsia="仿宋" w:cs="宋体"/>
          <w:kern w:val="0"/>
          <w:sz w:val="32"/>
          <w:szCs w:val="32"/>
          <w:lang w:val="en-US" w:eastAsia="zh-CN"/>
        </w:rPr>
        <w:t>26</w:t>
      </w:r>
      <w:r>
        <w:rPr>
          <w:rFonts w:hint="eastAsia" w:ascii="仿宋" w:hAnsi="仿宋" w:eastAsia="仿宋" w:cs="宋体"/>
          <w:kern w:val="0"/>
          <w:sz w:val="32"/>
          <w:szCs w:val="32"/>
        </w:rPr>
        <w:t>万元，下降</w:t>
      </w:r>
      <w:r>
        <w:rPr>
          <w:rFonts w:hint="eastAsia" w:ascii="仿宋" w:hAnsi="仿宋" w:eastAsia="仿宋" w:cs="宋体"/>
          <w:kern w:val="0"/>
          <w:sz w:val="32"/>
          <w:szCs w:val="32"/>
          <w:lang w:val="en-US" w:eastAsia="zh-CN"/>
        </w:rPr>
        <w:t>39.4</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主要是</w:t>
      </w:r>
      <w:r>
        <w:rPr>
          <w:rFonts w:hint="eastAsia" w:ascii="仿宋" w:hAnsi="仿宋" w:eastAsia="仿宋" w:cs="宋体"/>
          <w:kern w:val="0"/>
          <w:sz w:val="32"/>
          <w:szCs w:val="32"/>
          <w:lang w:eastAsia="zh-CN"/>
        </w:rPr>
        <w:t>综合执法部门未购置公务用车</w:t>
      </w:r>
      <w:r>
        <w:rPr>
          <w:rFonts w:hint="eastAsia" w:ascii="仿宋" w:hAnsi="仿宋" w:eastAsia="仿宋" w:cs="宋体"/>
          <w:kern w:val="0"/>
          <w:sz w:val="32"/>
          <w:szCs w:val="32"/>
        </w:rPr>
        <w:t>；公务用车运行费支出数94万元，比</w:t>
      </w:r>
      <w:r>
        <w:rPr>
          <w:rFonts w:hint="eastAsia" w:ascii="仿宋" w:hAnsi="仿宋" w:eastAsia="仿宋" w:cs="宋体"/>
          <w:kern w:val="0"/>
          <w:sz w:val="32"/>
          <w:szCs w:val="32"/>
          <w:lang w:eastAsia="zh-CN"/>
        </w:rPr>
        <w:t>上</w:t>
      </w:r>
      <w:r>
        <w:rPr>
          <w:rFonts w:hint="eastAsia" w:ascii="仿宋" w:hAnsi="仿宋" w:eastAsia="仿宋" w:cs="宋体"/>
          <w:kern w:val="0"/>
          <w:sz w:val="32"/>
          <w:szCs w:val="32"/>
          <w:lang w:val="en-US" w:eastAsia="zh-CN"/>
        </w:rPr>
        <w:t>年决算数</w:t>
      </w:r>
      <w:r>
        <w:rPr>
          <w:rFonts w:hint="eastAsia" w:ascii="仿宋" w:hAnsi="仿宋" w:eastAsia="仿宋" w:cs="宋体"/>
          <w:kern w:val="0"/>
          <w:sz w:val="32"/>
          <w:szCs w:val="32"/>
        </w:rPr>
        <w:t>减少</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万元，下降51.</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w:t>
      </w:r>
      <w:bookmarkStart w:id="0" w:name="_GoBack"/>
      <w:bookmarkEnd w:id="0"/>
      <w:r>
        <w:rPr>
          <w:rFonts w:hint="eastAsia" w:ascii="仿宋" w:hAnsi="仿宋" w:eastAsia="仿宋" w:cs="宋体"/>
          <w:kern w:val="0"/>
          <w:sz w:val="32"/>
          <w:szCs w:val="32"/>
        </w:rPr>
        <w:t>主要是</w:t>
      </w:r>
      <w:r>
        <w:rPr>
          <w:rFonts w:hint="eastAsia" w:ascii="仿宋" w:hAnsi="仿宋" w:eastAsia="仿宋" w:cs="宋体"/>
          <w:kern w:val="0"/>
          <w:sz w:val="32"/>
          <w:szCs w:val="32"/>
          <w:lang w:eastAsia="zh-CN"/>
        </w:rPr>
        <w:t>按照实际情况将没有公务用车单位的平台租赁费用调整至办公费列支</w:t>
      </w:r>
      <w:r>
        <w:rPr>
          <w:rFonts w:hint="eastAsia" w:ascii="仿宋" w:hAnsi="仿宋" w:eastAsia="仿宋" w:cs="宋体"/>
          <w:kern w:val="0"/>
          <w:sz w:val="32"/>
          <w:szCs w:val="32"/>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DB8908-B5BC-4487-B78B-EE860B3A0B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A6AF030-E89B-45DE-88A2-3F9AA41EE463}"/>
  </w:font>
  <w:font w:name="仿宋">
    <w:panose1 w:val="02010609060101010101"/>
    <w:charset w:val="86"/>
    <w:family w:val="modern"/>
    <w:pitch w:val="default"/>
    <w:sig w:usb0="800002BF" w:usb1="38CF7CFA" w:usb2="00000016" w:usb3="00000000" w:csb0="00040001" w:csb1="00000000"/>
    <w:embedRegular r:id="rId3" w:fontKey="{DFE0BC9C-6588-4FE7-8687-2436A0AC289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007601"/>
      <w:docPartObj>
        <w:docPartGallery w:val="autotext"/>
      </w:docPartObj>
    </w:sdtPr>
    <w:sdtContent>
      <w:p w14:paraId="18A033B4">
        <w:pPr>
          <w:pStyle w:val="2"/>
          <w:wordWrap w:val="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OGYwOWQ4OTIxOGJmYzQyYzY3MjUzZjFkYmMzOWEifQ=="/>
  </w:docVars>
  <w:rsids>
    <w:rsidRoot w:val="0082107C"/>
    <w:rsid w:val="000E05C8"/>
    <w:rsid w:val="001D0054"/>
    <w:rsid w:val="002D5132"/>
    <w:rsid w:val="003D69A4"/>
    <w:rsid w:val="0046426A"/>
    <w:rsid w:val="0048789E"/>
    <w:rsid w:val="00514705"/>
    <w:rsid w:val="00552CF4"/>
    <w:rsid w:val="00584491"/>
    <w:rsid w:val="0082107C"/>
    <w:rsid w:val="008A235D"/>
    <w:rsid w:val="00A037EE"/>
    <w:rsid w:val="00A7153B"/>
    <w:rsid w:val="00ED0DCB"/>
    <w:rsid w:val="17324695"/>
    <w:rsid w:val="31CF2D33"/>
    <w:rsid w:val="382E4563"/>
    <w:rsid w:val="3AEC0187"/>
    <w:rsid w:val="79A65C98"/>
    <w:rsid w:val="7FC4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338</Words>
  <Characters>383</Characters>
  <Lines>2</Lines>
  <Paragraphs>1</Paragraphs>
  <TotalTime>10</TotalTime>
  <ScaleCrop>false</ScaleCrop>
  <LinksUpToDate>false</LinksUpToDate>
  <CharactersWithSpaces>383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2023-02-01T06:25:00Z</dcterms:created>
  <dc:creator>null</dc:creator>
  <cp:lastModifiedBy>潘蕾</cp:lastModifiedBy>
  <cp:lastPrinted>2024-03-27T03:03:00Z</cp:lastPrinted>
  <dcterms:modified xsi:type="dcterms:W3CDTF">2025-10-31T09:30:12Z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76C6E17E06BF4E2AA68A59DB12EA5314_13</vt:lpwstr>
  </property>
  <property fmtid="{D5CDD505-2E9C-101B-9397-08002B2CF9AE}" pid="4" name="KSOTemplateDocerSaveRecord">
    <vt:lpwstr>eyJoZGlkIjoiZTIyNTYwODI1N2I5ZWU4NjYxZjkwZGY5YTIxYjQ5YjEiLCJ1c2VySWQiOiIzMTczNjQ0MzUifQ==</vt:lpwstr>
  </property>
</Properties>
</file>