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25151">
      <w:pPr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2024年度鲤城区政府决算</w:t>
      </w:r>
    </w:p>
    <w:p w14:paraId="0E08CA4E">
      <w:pPr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相关重要事项说明</w:t>
      </w:r>
    </w:p>
    <w:p w14:paraId="0B1CAF98">
      <w:pPr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7490D56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一、鲤城区本级支出决算说明</w:t>
      </w:r>
    </w:p>
    <w:p w14:paraId="544AE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2024年度鲤城区本级一般公共预算支出决算数为275040万元，比上年决算数增加11704万元，增长4.4%。具体情况如下：</w:t>
      </w:r>
    </w:p>
    <w:p w14:paraId="2B42D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201-一般公共服务支出 26060万元，较上年决算数减少580万元，下降2.2%，其中：</w:t>
      </w:r>
    </w:p>
    <w:p w14:paraId="46420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1.20101-人大事务929万元，较上年决算数减少20万元，下降2.1%。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主要是减少人员和项目支出。</w:t>
      </w:r>
    </w:p>
    <w:p w14:paraId="69636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2.20102-政协事务704万元，较上年决算数减少38万元，下降5.1%。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主要是减少人员和项目支出。</w:t>
      </w:r>
    </w:p>
    <w:p w14:paraId="4A385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3.20103-政府办公厅(室)及相关机构事务6542万元，较上年决算数减少269万元，下降3.9%。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主要是减少人员和项目支出。</w:t>
      </w:r>
    </w:p>
    <w:p w14:paraId="2D792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4.20104-发展与改革事务1176万元，较上年决算数增加114万元，增长10.7%。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主要是增加“十四五”规划中期评估工作经费及“十五五”规划编制工作经费。</w:t>
      </w:r>
    </w:p>
    <w:p w14:paraId="5ECB7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5.20105-统计信息事务727万元，较上年决算数增加167万元，增长29.8%。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主要是增加第五次经济普查经费等项目支出。</w:t>
      </w:r>
    </w:p>
    <w:p w14:paraId="70C3B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6.20106-财政事务1267万元，较上年决算数增加70万元，增长5.8%。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主要是增加人员和项目支出。</w:t>
      </w:r>
    </w:p>
    <w:p w14:paraId="6804A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7.20107-税收事务1350万元，较上年决算数减少1135万元，下降45.7%。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主要是减少补助支出。</w:t>
      </w:r>
    </w:p>
    <w:p w14:paraId="1B9A7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8.20108-审计事务360万元，较上年决算数增加20万元，增长5.9%。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主要是增加人员支出。</w:t>
      </w:r>
    </w:p>
    <w:p w14:paraId="14047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9.20111-纪检监察事务2057万元，较上年决算数增加102万元，增长5.2%。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主要是增加人员和项目支出。</w:t>
      </w:r>
    </w:p>
    <w:p w14:paraId="60F4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10.20113-商贸事务980万元，较上年决算数减少117万元，下降10.7%。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主要是减少人员和项目支出。</w:t>
      </w:r>
    </w:p>
    <w:p w14:paraId="22BBD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11.20114-知识产权事务51万元，较上年决算数减少2万元，下降3.8%。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与上年基本持平。</w:t>
      </w:r>
    </w:p>
    <w:p w14:paraId="01A6F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12.20123-民族事务68万元,与上年决算数持平。</w:t>
      </w:r>
    </w:p>
    <w:p w14:paraId="6203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13.20125-港澳台事务83万元，较上年决算数增加83万元，增长100%。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主要是新增预算单位：中共泉州市鲤城区委台湾工作办公室，增加人员和项目支出。</w:t>
      </w:r>
    </w:p>
    <w:p w14:paraId="3FCA9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14.20126-档案事务403万元，较上年决算数增加64万元，增长18.9%。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主要是增加项目支出。</w:t>
      </w:r>
    </w:p>
    <w:p w14:paraId="33AFA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15.20128-民主党派及工商联事务93万元，较上年决算数增加5万元，增长5.7%。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与上年基本持平。</w:t>
      </w:r>
    </w:p>
    <w:p w14:paraId="2E5F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16.20129-群众团体事务1056万元，较上年决算数增加19万元，增长1.8%。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主要是增加项目支出。</w:t>
      </w:r>
    </w:p>
    <w:p w14:paraId="59CF1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17.20131-党委办公厅(室)及相关机构事务812万元，较上年决算数增加18万元，增长2.3%。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主要是增加项目支出。</w:t>
      </w:r>
    </w:p>
    <w:p w14:paraId="69CCC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18.20132-组织事务1363万元，较上年决算数增加394万元，增长40.7%。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主要是增加人员和项目支出。</w:t>
      </w:r>
    </w:p>
    <w:p w14:paraId="1C44B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19.20133-宣传事务1743万元，较上年决算数减少354万元，下降16.9%。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主要是减少项目支出。</w:t>
      </w:r>
    </w:p>
    <w:p w14:paraId="4FD77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20.20134-统战事务523万元，较上年决算数减少346万元，下降39.8%。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主要是减少项目支出。</w:t>
      </w:r>
    </w:p>
    <w:p w14:paraId="397C4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21.20136-其他共产党事务支出(款)946万元，较上年决算数增加274万元，增长40.8%。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主要是增加人员和项目支出。</w:t>
      </w:r>
    </w:p>
    <w:p w14:paraId="528D1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22.20138-市场监督管理事务2632万元，较上年决算数增加176万元，增长7.2%。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主要是增加人员和项目支出。</w:t>
      </w:r>
    </w:p>
    <w:p w14:paraId="0971D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23.20139-社会工作事务12万元，较上年决算数增加12万元，增长100%。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主要是支出功能分类调整。</w:t>
      </w:r>
    </w:p>
    <w:p w14:paraId="5A436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24.20140-信访事务183万元，较上年决算数增加183万元，增长100%。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主要是支出功能分类调整。</w:t>
      </w:r>
    </w:p>
    <w:p w14:paraId="60C5E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203-国防支出 807万元，较上年决算数增加351万元，增长77%，其中：</w:t>
      </w:r>
    </w:p>
    <w:p w14:paraId="7847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1.20306-国防动员807万元，较上年决算数增加364万元，增长82.2%。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主要是增加项目支出。</w:t>
      </w:r>
    </w:p>
    <w:p w14:paraId="309DA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204-公共安全支出 6949万元，较上年决算数减少303万元，下降4.2%，其中：</w:t>
      </w:r>
    </w:p>
    <w:p w14:paraId="5A56F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1.20402-公安4546万元，较上年决算数减少24万元，下降0.5%。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主要是减少项目支出。</w:t>
      </w:r>
    </w:p>
    <w:p w14:paraId="057A4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2.20404-检察24万元，较上年决算数增加5万元，增长26.3%。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主要是增加项目支出。</w:t>
      </w:r>
    </w:p>
    <w:p w14:paraId="40272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3.20405-法院406万元，较上年决算数减少64万元，下降13.6%。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主要是减少项目支出。</w:t>
      </w:r>
    </w:p>
    <w:p w14:paraId="09091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4.20406-司法1281万元，较上年决算数增加40万元，增长3.2%。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主要是增加项目支出。</w:t>
      </w:r>
    </w:p>
    <w:p w14:paraId="33B83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5.20499-其他公共安全支出(款)692万元，较上年决算数减少260万元，下降27.3%。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主要是减少项目支出。</w:t>
      </w:r>
    </w:p>
    <w:p w14:paraId="78A51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205-教育支出 83530万元，较上年决算数增加469万元，增长0.6%，其中：</w:t>
      </w:r>
    </w:p>
    <w:p w14:paraId="13A6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1.20501-教育管理事务1347万元，较上年决算数增加101万元，增长8.1%。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主要是增加人员和项目支出。</w:t>
      </w:r>
    </w:p>
    <w:p w14:paraId="0089B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2.20502-普通教育78012万元，较上年决算数减少666万元，下降0.8%。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主要是支出功能分类调整。</w:t>
      </w:r>
    </w:p>
    <w:p w14:paraId="53DC4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3.20503-职业教育543万元，较上年决算数增加113万元，增长26.3%。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主要是增加人员和项目支出。</w:t>
      </w:r>
    </w:p>
    <w:p w14:paraId="2F3B9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4.20504-成人教育332万元，较上年决算数减少12万元，下降3.5%。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主要是减少项目支出。</w:t>
      </w:r>
    </w:p>
    <w:p w14:paraId="43A26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5.20507-特殊教育994万元，较上年决算数减少19万元，下降1.9%。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主要是减少项目支出。</w:t>
      </w:r>
    </w:p>
    <w:p w14:paraId="3A43C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6.20508-进修及培训1064万元，较上年决算数增加125万元，增长13.3%。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主要是增加人员和项目支出。</w:t>
      </w:r>
    </w:p>
    <w:p w14:paraId="7B059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7.20509-教育费附加安排的支出1158万元，较上年决算数增加747万元，增长181.8%。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主要是税性收入增加相应增加。</w:t>
      </w:r>
    </w:p>
    <w:p w14:paraId="3EA6E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8.20599-其他教育支出(款)80万元，较上年决算数增加80万元，增长100%。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主要是支出功能分类调整。</w:t>
      </w:r>
    </w:p>
    <w:p w14:paraId="6885F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206-科学技术支出 3653万元，较上年决算数减少312万元，下降7.9%，其中：</w:t>
      </w:r>
    </w:p>
    <w:p w14:paraId="11315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1.20601-科学技术管理事务282万元，较上年决算数增加33万元，增长13.3%。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主要是增人增资。</w:t>
      </w:r>
    </w:p>
    <w:p w14:paraId="3EF7F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2.20602-基础研究500万元，较上年决算数增加500万元，增长100%。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主要是增加省级预算内投资资金。</w:t>
      </w:r>
    </w:p>
    <w:p w14:paraId="20ACC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3.20604-技术研究与开发2093万元，较上年决算数减少216万元，下降9.4%。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主要是减少项目支出。</w:t>
      </w:r>
    </w:p>
    <w:p w14:paraId="527B4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4.20606-社会科学1万元，较上年决算数增加1万元，增长100%。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</w:t>
      </w:r>
      <w:r>
        <w:rPr>
          <w:rFonts w:hint="eastAsia" w:ascii="仿宋" w:hAnsi="仿宋" w:eastAsia="仿宋" w:cs="仿宋"/>
          <w:sz w:val="32"/>
          <w:szCs w:val="32"/>
        </w:rPr>
        <w:t>省社会科学普及转移支付资金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F1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5.20607-科学技术普及320万元，较上年决算数减少24万元，下降7%。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主要是减少项目支出。</w:t>
      </w:r>
    </w:p>
    <w:p w14:paraId="60BB5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6.20699-其他科学技术支出(款)457万元，较上年决算数减少606万元，下降57%。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主要是减少项目支出。</w:t>
      </w:r>
    </w:p>
    <w:p w14:paraId="4C014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207-文化旅游体育与传媒支出 3592万元，较上年决算数增加723万元，增长25.2%，其中：</w:t>
      </w:r>
    </w:p>
    <w:p w14:paraId="5A49F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1.20701-文化和旅游1901万元，较上年决算数增加221万元，增长13.2%。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主要是增加人员和项目支出。</w:t>
      </w:r>
    </w:p>
    <w:p w14:paraId="23D1E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2.20702-文物888万元，较上年决算数增加343万元，增长62.9%。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主要是增加项目支出。</w:t>
      </w:r>
    </w:p>
    <w:p w14:paraId="4D784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3.20703-体育89万元，较上年决算数减少28万元，下降23.9%。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主要是减少项目支出。</w:t>
      </w:r>
    </w:p>
    <w:p w14:paraId="63FD8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4.20708-广播电视20万元，较上年决算数减少60万元，下降75%。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主要是减少项目支出。</w:t>
      </w:r>
    </w:p>
    <w:p w14:paraId="4319E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5.20799-其他文化旅游体育与传媒支出(款)694万元，较上年决算数增加247万元，增长55.3%。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主要是增加项目支出。</w:t>
      </w:r>
    </w:p>
    <w:p w14:paraId="799CC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208-社会保障和就业支出 55076万元，较上年决算数增加2749万元，增长5.3%，其中：</w:t>
      </w:r>
    </w:p>
    <w:p w14:paraId="3B8FA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1.20801-人力资源和社会保障管理事务3390万元，较上年决算数增加197万元，增长6.2%。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主要是增加项目支出。</w:t>
      </w:r>
    </w:p>
    <w:p w14:paraId="2F124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2.20802-民政管理事务4489万元，较上年决算数减少375万元，下降7.7%。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主要是减少项目支出。</w:t>
      </w:r>
    </w:p>
    <w:p w14:paraId="7284A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3.20805-行政事业单位养老支出30960万元，较上年决算数增加1583万元，增长5.4%。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主要是增加对机关事业单位基本养老保险补助。</w:t>
      </w:r>
    </w:p>
    <w:p w14:paraId="7424D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4.20807-就业补助1533万元，较上年决算数增加250万元，增长19.5%。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主要是增加项目支出。</w:t>
      </w:r>
    </w:p>
    <w:p w14:paraId="644A7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5.20808-抚恤2573万元，较上年决算数增加343万元，增长15.4%。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主要是优抚对象生活补助标准提高。</w:t>
      </w:r>
    </w:p>
    <w:p w14:paraId="0E3DB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6.20809-退役安置1855万元，较上年决算数减少127万元，下降6.4%。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主要是减少项目支出。</w:t>
      </w:r>
    </w:p>
    <w:p w14:paraId="7AB22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7.20810-社会福利1399万元，较上年决算数减少43万元，下降3%。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主要福利院项目支出减少。</w:t>
      </w:r>
    </w:p>
    <w:p w14:paraId="02D3C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8.20811-残疾人事业1019万元，较上年决算数增加48万元，增长4.9%。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主要是增加残疾人康复等项目支出。</w:t>
      </w:r>
    </w:p>
    <w:p w14:paraId="41D3D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9.20816-红十字事业112万元，较上年决算数减少42万元，下降27.3%。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主要是减少AED+群众性应急救护公益培训等支出。</w:t>
      </w:r>
    </w:p>
    <w:p w14:paraId="3283A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10.20819-最低生活保障680万元，较上年决算数减少29万元，下降4.1%。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主要是减少项目支出。</w:t>
      </w:r>
    </w:p>
    <w:p w14:paraId="1028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11.20820-临时救助118万元，较上年决算数减少21万元，下降15.1%。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主要是减少项目支出。</w:t>
      </w:r>
    </w:p>
    <w:p w14:paraId="52EFB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12.20821-特困人员救助供养314万元，较上年决算数增加70万元，增长28.7%。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主要是提高救助标准。</w:t>
      </w:r>
    </w:p>
    <w:p w14:paraId="6CCBF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13.20825-其他生活救助313万元，较上年决算数增加189万元，增长152.4%。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主要是增加项目支出。</w:t>
      </w:r>
    </w:p>
    <w:p w14:paraId="0453A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14.20826-财政对基本养老保险基金的补助5681万元，较上年决算数增加806万元，增长16.5%。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主要是享受人数增加和养老标准提高。</w:t>
      </w:r>
    </w:p>
    <w:p w14:paraId="3217A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15.20828-退役军人管理事务379万元，较上年决算数减少34万元，下降8.2%。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主要是减少项目支出。</w:t>
      </w:r>
    </w:p>
    <w:p w14:paraId="1D070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16.20830-财政代缴社会保险费支出34万元，较上年决算数增加4万元，增长13.3%。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主要是增加项目支出。</w:t>
      </w:r>
    </w:p>
    <w:p w14:paraId="58D71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17.20899-其他社会保障和就业支出(款)227万元，较上年决算数减少70万元，下降23.6%。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主要是减少项目支出。</w:t>
      </w:r>
    </w:p>
    <w:p w14:paraId="62442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210-卫生健康支出 24474万元，较上年决算数减少1364万元，下降5.3%，其中：</w:t>
      </w:r>
    </w:p>
    <w:p w14:paraId="0E704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1.21001-卫生健康管理事务629万元，较上年决算数减少58万元，下降8.4%。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主要是减少项目支出。</w:t>
      </w:r>
    </w:p>
    <w:p w14:paraId="25053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2.21003-基层医疗卫生机构3770万元，较上年决算数增加217万元，增长6.1%。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主要是增加项目支出。</w:t>
      </w:r>
    </w:p>
    <w:p w14:paraId="0A92D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3.21004-公共卫生6840万元，较上年决算数减少2067万元，下降23.2%。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主要是减少疫情项目支出。</w:t>
      </w:r>
    </w:p>
    <w:p w14:paraId="6C157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4.21007-计划生育事务6146万元，较上年决算数增加506万元，增长9%。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主要是享受人数增加。</w:t>
      </w:r>
    </w:p>
    <w:p w14:paraId="06141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5.21011-行政事业单位医疗88万元，较上年决算数增加61万元，增长225.9%。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主要是离休干部和优抚对象医疗费往年结余较多，上年支出基数较少。</w:t>
      </w:r>
    </w:p>
    <w:p w14:paraId="6E738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6.21012-财政对基本医疗保险基金的补助6458万元，较上年决算数增加354万元，增长5.8%。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主要是财政补助标准提高。</w:t>
      </w:r>
    </w:p>
    <w:p w14:paraId="01523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7.21013-医疗救助267万元，较上年决算数减少344万元，下降56.3%。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主要是上年列支较多上年度的上下级结算资金。</w:t>
      </w:r>
    </w:p>
    <w:p w14:paraId="731C4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8.21014-优抚对象医疗87万元，较上年决算数增加62万元，增长248%。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主要是增加上级补助资金。</w:t>
      </w:r>
    </w:p>
    <w:p w14:paraId="3B8A6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9.21015-医疗保障管理事务46万元，较上年决算数增加12万元，增长35.3%。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主要是增加项目支出。</w:t>
      </w:r>
    </w:p>
    <w:p w14:paraId="60EF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10.21016-老龄卫生健康事务(款)87万元，较上年决算数减少18万元，下降17.1%。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 w:cs="仿宋"/>
          <w:sz w:val="32"/>
          <w:szCs w:val="32"/>
        </w:rPr>
        <w:t>卫健局机构改革职能转移至民政局指标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列支。</w:t>
      </w:r>
    </w:p>
    <w:p w14:paraId="1135E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11.21017-中医药事务50万元，较上年决算数增加50万元，增长100%。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主要是增加上级补助资金。</w:t>
      </w:r>
    </w:p>
    <w:p w14:paraId="24D0B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12.21099-其他卫生健康支出(款)6万元，较上年决算数减少94万元，下降94%。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主要是上级补助资金减少。</w:t>
      </w:r>
    </w:p>
    <w:p w14:paraId="4F6C4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211-节能环保支出 865万元，较上年决算数增加505万元，增长140.3%，其中：</w:t>
      </w:r>
    </w:p>
    <w:p w14:paraId="0A5D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1.21101-环境保护管理事务134万元，较上年决算数减少226万元，下降62.8%。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主要是减少项目支出。</w:t>
      </w:r>
    </w:p>
    <w:p w14:paraId="716F4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2.21114-能源管理事务731万元，较上年决算数增加731万元，增长100%。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主要是支出上级专项结转资金。</w:t>
      </w:r>
    </w:p>
    <w:p w14:paraId="2B5A3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212-城乡社区支出 26020万元，较上年决算数增加7744万元，增长42.4%，其中：</w:t>
      </w:r>
    </w:p>
    <w:p w14:paraId="726B1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1.21201-城乡社区管理事务4926万元，较上年决算数增加214万元，增长4.5%。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主要是人员经费增加。</w:t>
      </w:r>
    </w:p>
    <w:p w14:paraId="0AA55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2.21202-城乡社区规划与管理(款)715万元，较上年决算数减少38万元，下降5%。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主要是项目经费减少。</w:t>
      </w:r>
    </w:p>
    <w:p w14:paraId="6FD93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3.21203-城乡社区公共设施17110万元，较上年决算数增加13624万元，增长390.8%。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主要是支出</w:t>
      </w:r>
      <w:r>
        <w:rPr>
          <w:rFonts w:hint="eastAsia" w:ascii="仿宋" w:hAnsi="仿宋" w:eastAsia="仿宋" w:cs="仿宋"/>
          <w:sz w:val="32"/>
          <w:szCs w:val="32"/>
        </w:rPr>
        <w:t>2023年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超长期</w:t>
      </w:r>
      <w:r>
        <w:rPr>
          <w:rFonts w:hint="eastAsia" w:ascii="仿宋" w:hAnsi="仿宋" w:eastAsia="仿宋" w:cs="仿宋"/>
          <w:sz w:val="32"/>
          <w:szCs w:val="32"/>
        </w:rPr>
        <w:t>国债城市排水防涝能力提升补助资金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C9C8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4.21205-城乡社区环境卫生(款)3249万元，较上年决算数减少6022万元，下降65%。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主要是垃圾分类支出减少。</w:t>
      </w:r>
    </w:p>
    <w:p w14:paraId="2FB65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5.21299-其他城乡社区支出(款)20万元，较上年决算数减少34万元，下降63%。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主要是房屋安全专项治理项目支出减少。</w:t>
      </w:r>
    </w:p>
    <w:p w14:paraId="1BC5B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213-农林水支出 3047万元，较上年决算数增加33万元，增长1.1%，其中：</w:t>
      </w:r>
    </w:p>
    <w:p w14:paraId="2A8BC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1.21301-农业农村777万元，较上年决算数减少138万元，下降15.1%。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主要是人员经费减少。</w:t>
      </w:r>
    </w:p>
    <w:p w14:paraId="5892A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2.21302-林业和草原210万元，较上年决算数减少56万元，下降21.1%。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主要是项目支出减少。</w:t>
      </w:r>
    </w:p>
    <w:p w14:paraId="565F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3.21303-水利1867万元，较上年决算数增加365万元，增长24.3%。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主要是增加上级补助资金支出。</w:t>
      </w:r>
    </w:p>
    <w:p w14:paraId="67D82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4.21305-巩固脱贫攻坚成果衔接乡村振兴56万元，较上年决算数增加8万元，增长16.7%。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主要是增加上级补助资金支出。</w:t>
      </w:r>
    </w:p>
    <w:p w14:paraId="29F54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5.21307-农村综合改革83万元，较上年决算数减少169万元，下降67.1%。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主要是专项经费减少。</w:t>
      </w:r>
    </w:p>
    <w:p w14:paraId="1C328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6.21308-普惠金融发展支出19万元，较上年决算数增加8万元，增长72.7%。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主要是增加上级补助资金支出。</w:t>
      </w:r>
    </w:p>
    <w:p w14:paraId="2BB44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7.21399-其他农林水支出(款)35万元，较上年决算数增加15万元，增长75%。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主要是项目经费增加。</w:t>
      </w:r>
    </w:p>
    <w:p w14:paraId="37C4C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214-交通运输支出 388万元，较上年决算数增加146万元，增长60.3%，其中：</w:t>
      </w:r>
    </w:p>
    <w:p w14:paraId="60CE4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1.21401-公路水路运输388万元，较上年决算数增加146万元，增长60.3%。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主要是列支上年结转资金。</w:t>
      </w:r>
    </w:p>
    <w:p w14:paraId="7163A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215-资源勘探工业信息等支出 16971万元，较上年决算数增加7962万元，增长88.4%，其中：</w:t>
      </w:r>
    </w:p>
    <w:p w14:paraId="1EA95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1.21508-支持中小企业发展和管理支出13601万元，较上年决算数增加4916万元，增长56.6%。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主要是增加上级补助支出及上年结转项目支出。</w:t>
      </w:r>
    </w:p>
    <w:p w14:paraId="519FE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2.21599-其他资源勘探工业信息等支出(款)3370万元，较上年决算数增加3046万元，增长940.1%。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主要是增加上级补助资金支出。</w:t>
      </w:r>
    </w:p>
    <w:p w14:paraId="55386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216-商业服务业等支出 1207万元，较上年决算数增加296万元，增长32.5%，其中：</w:t>
      </w:r>
    </w:p>
    <w:p w14:paraId="15BB9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1.21602-商业流通事务518万元，较上年决算数增加256万元，增长97.7%。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主要是增加上级补助支出及上年结转项目支出。</w:t>
      </w:r>
    </w:p>
    <w:p w14:paraId="67C5F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2.21606-涉外发展服务支出452万元，较上年决算数减少67万元，下降12.9%。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主要是项目支出减少。</w:t>
      </w:r>
    </w:p>
    <w:p w14:paraId="2054D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3.21699-其他商业服务业等支出(款)237万元，较上年决算数增加107万元，增长82.3%。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主要是项目支出增加。</w:t>
      </w:r>
    </w:p>
    <w:p w14:paraId="74489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217-金融支出 230万元，较上年决算数增加85万元，增长58.6%，其中：</w:t>
      </w:r>
    </w:p>
    <w:p w14:paraId="6B204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1.21703-金融发展支出50万元，较上年决算数增加50万元，增长100%。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主要是增加上级补助资金支出。</w:t>
      </w:r>
    </w:p>
    <w:p w14:paraId="48551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2.21799-其他金融支出(款)180万元，较上年决算数增加35万元，增长24.1%。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主要是增加上级补助资金支出。</w:t>
      </w:r>
    </w:p>
    <w:p w14:paraId="67CD4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220-自然资源海洋气象等支出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640万元，较上年决算数增加166万元，增长35%，其中：</w:t>
      </w:r>
    </w:p>
    <w:p w14:paraId="79C03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1.22001-自然资源事务638万元，较上年决算数增加164万元，增长34.6%。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主要是增加人员和项目支出。</w:t>
      </w:r>
    </w:p>
    <w:p w14:paraId="493C3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2.22005-气象事务2万元，较上年决算数增加2万元，增长100%。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主要是项目支出科目调整。</w:t>
      </w:r>
    </w:p>
    <w:p w14:paraId="0144D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221-住房保障支出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4635万元，较上年决算数减少375万元，下降7.5%，其中：</w:t>
      </w:r>
    </w:p>
    <w:p w14:paraId="3C95C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1.22101-保障性安居工程支出4635万元，较上年决算数减少375万元，下降7.5%。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主要是减少项目支出。</w:t>
      </w:r>
    </w:p>
    <w:p w14:paraId="0E952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222-粮油物资储备支出 4万元，较上年决算数减少1070万元，下降99.6%，其中：</w:t>
      </w:r>
    </w:p>
    <w:p w14:paraId="414B2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1.22201-粮油物资事务4万元，较上年决算数减少1070万元，下降99.6%。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2024年调整至国有资本经营预算列支。</w:t>
      </w:r>
    </w:p>
    <w:p w14:paraId="0C016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224-灾害防治及应急管理支出 2488万元，较上年决算数减少728万元，下降22.6%，其中：</w:t>
      </w:r>
    </w:p>
    <w:p w14:paraId="47CAC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1.22401-应急管理事务1600万元，较上年决算数增加713万元，增长80.4%。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主要是增加项目支出。</w:t>
      </w:r>
    </w:p>
    <w:p w14:paraId="45E91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2.22402-消防救援事务148万元，较上年决算数减少1794万元，下降92.4%。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主要是减少项目支出。</w:t>
      </w:r>
    </w:p>
    <w:p w14:paraId="7BE28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3.22405-地震事务91万元，较上年决算数减少2万元，下降2.2%。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与上年基本持平。</w:t>
      </w:r>
    </w:p>
    <w:p w14:paraId="6EFD5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4.22406-自然灾害防治89万元，较上年决算数减少5万元，下降5.3%。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与上年基本持平。</w:t>
      </w:r>
    </w:p>
    <w:p w14:paraId="5B5B5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5.22407-自然灾害救灾及恢复重建支出560万元，较上年决算数增加360万元，增长180%。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主要是增加上级补助资金支出。</w:t>
      </w:r>
    </w:p>
    <w:p w14:paraId="66140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229-其他支出(类) 6451万元，较上年决算数减少4692万元，下降42.1%，其中：</w:t>
      </w:r>
    </w:p>
    <w:p w14:paraId="74B76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1.22999-其他支出(款)6451万元，较上年决算数减少4692万元，下降42.1%。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主要是调整支出功能科目。</w:t>
      </w:r>
    </w:p>
    <w:p w14:paraId="639A6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（二十一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232-债务付息支出 7917万元，较上年决算数减少120万元，下降1.5%，其中：</w:t>
      </w:r>
    </w:p>
    <w:p w14:paraId="34113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1.23203-地方政府一般债务付息支出7917万元，较上年决算数减少120万元，下降1.5%。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主要是减少一般债利息和新增再融资一般债券利息。</w:t>
      </w:r>
    </w:p>
    <w:p w14:paraId="7361C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（二十二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233-债务发行费用支出 36万元，较上年决算数增加19万元，增长111.8%，其中：</w:t>
      </w:r>
    </w:p>
    <w:p w14:paraId="4F660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1.23303-地方政府一般债务发行费用支出(款)36万元，较上年决算数增加19万元，增长111.8%。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主要是增加新增一般债券发行费。</w:t>
      </w:r>
    </w:p>
    <w:p w14:paraId="43E43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二、财政转移支付安排情况</w:t>
      </w:r>
    </w:p>
    <w:p w14:paraId="1BD11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本区所辖街道作为一级预算部门管理，未单独编制政府预算，为此未有对下税收返还和转移支付预算数据。</w:t>
      </w:r>
    </w:p>
    <w:p w14:paraId="518A7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三、举借政府债务情况</w:t>
      </w:r>
    </w:p>
    <w:p w14:paraId="779FB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（一）政府债务规模情况</w:t>
      </w:r>
    </w:p>
    <w:p w14:paraId="0CBC2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省财政核定我区政府债务限额93.42亿元，其中：一般债务24.39亿元、专项债务69.03亿元。截至2024年末，全区政府债务余额91.25亿元，其中：一般债务23.15亿元、专项债务68.1亿元，严格控制在核定的限额之内。</w:t>
      </w:r>
    </w:p>
    <w:p w14:paraId="3C1BF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（二）政府债券发行使用情况</w:t>
      </w:r>
    </w:p>
    <w:p w14:paraId="58886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全区由省级代为发行地方政府债券284438万元。其中：新增政府债券203651万元，用于通政中心小学北校区建设项目2412万元、笋江桥修复整治工程450万元、公厕改建改造工程160万元、“国家级高新区”-新能源新材料产业基地建设及基础设施项目120000万元、“国家级高新区”-产业基地建设及基础设施项目70000万元、鲤城区公共卫生服务中心二期项目2400万元、补充政府性基金财力8229万元等；再融资债券41974亿元，用于偿还到期地方政府债券本金；结存限额再融资债券9975万元；特殊再融资专项债券28838万元。</w:t>
      </w:r>
    </w:p>
    <w:p w14:paraId="5C74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（三）政府债务还本付息情况</w:t>
      </w:r>
    </w:p>
    <w:p w14:paraId="77E57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2024年，全区偿还政府债券本息7.47亿元。其中：本金5.1亿元、利息2.37亿元。本级偿还政府债券本息7.47亿元。其中：本金5.1亿元、利息2.37亿元。</w:t>
      </w:r>
    </w:p>
    <w:p w14:paraId="245AC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（四）新增债务限额安排使用情况</w:t>
      </w:r>
    </w:p>
    <w:p w14:paraId="66C08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省财政厅共下达我区新增政府债务限额242464万元，其中：一般债务限额5598万元，安排用于通政中心小学北校区建设项目2412万元、笋江桥修复整治工程450万元、公厕改建改造工程160万元、再融资一般债券2576万元等；专项债务限额236866万元，安排用于“国家级高新区”-新能源新材料产业基地建设及基础设施项目120000万元、“国家级高新区”-产业基地建设及基础设施项目70000万元、鲤城区公共卫生服务中心二期项目2400万元、补充政府性基金财力8229万元、再融资专项债券36237万元等。</w:t>
      </w:r>
    </w:p>
    <w:p w14:paraId="395C6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级新增债务限额242464万元，其中：一般债务限额5598万元，安排用于通政中心小学北校区建设项目2412万元、笋江桥修复整治工程450万元、公厕改建改造工程160万元、再融资一般债券2576万元等；专项债务限额236866万元，安排用于“国家级高新区”-新能源新材料产业基地建设及基础设施项目120000万元、“国家级高新区”-产业基地建设及基础设施项目70000万元、鲤城区公共卫生服务中心二期项目2400万元、补充政府性基金财力8229万元、再融资专项债券36237万元等。</w:t>
      </w:r>
    </w:p>
    <w:p w14:paraId="518CC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四、预算绩效开展情况</w:t>
      </w:r>
    </w:p>
    <w:p w14:paraId="270FC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2024年度鲤城区严格贯彻落实《泉州市鲤城区财政局关于2024年预算绩效管理工作要点的通知》，做好全过程预算绩效管理工作。一是加强事前绩效审查，组织13个项目开展事前绩效评估。二是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两次预算绩效运行监控，第二季度（1-6月）完成预算部门项目支出绩效运行监控1095个，涉及财政资金37.83亿元；第三季度（1-9月）完成预算部门项目支出绩效运行监控1301个，涉及财政资金62.33亿元；第三季度（1-9月）完成部门整体支出绩效运行监控61个，实现预算部门绩效监控管理全覆盖。三是组织开展了2023年度预算部门项目支出绩效自评1104个，部门整体绩效自评61个；区财政部门对9个项目和2个部门开展重点绩效评价，其中项目涉及资金1.82亿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7031D9-C25D-4449-B6A0-E90EABA4B4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C5E1BE4-22F7-447A-B613-3A4DCE05A5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3241E82-5A76-4870-B988-0B5BEA8934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0FF419D-BFC2-49EB-AFB1-C0AA6512C2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009A02B-292F-4058-8B7E-8777F7B547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750C5"/>
    <w:rsid w:val="19DE010A"/>
    <w:rsid w:val="20032679"/>
    <w:rsid w:val="2E6E5AA9"/>
    <w:rsid w:val="34E301D2"/>
    <w:rsid w:val="37E739EB"/>
    <w:rsid w:val="41120D14"/>
    <w:rsid w:val="53F750C5"/>
    <w:rsid w:val="6F177F4F"/>
    <w:rsid w:val="7493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6583</Words>
  <Characters>8673</Characters>
  <Lines>0</Lines>
  <Paragraphs>0</Paragraphs>
  <TotalTime>3</TotalTime>
  <ScaleCrop>false</ScaleCrop>
  <LinksUpToDate>false</LinksUpToDate>
  <CharactersWithSpaces>8699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2025-11-03T00:49:00Z</dcterms:created>
  <dc:creator>潘蕾</dc:creator>
  <cp:lastModifiedBy>潘蕾</cp:lastModifiedBy>
  <dcterms:modified xsi:type="dcterms:W3CDTF">2025-11-03T07:28:38Z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831844AF8515407EBDBC060251784A39_11</vt:lpwstr>
  </property>
  <property fmtid="{D5CDD505-2E9C-101B-9397-08002B2CF9AE}" pid="4" name="KSOTemplateDocerSaveRecord">
    <vt:lpwstr>eyJoZGlkIjoiZTIyNTYwODI1N2I5ZWU4NjYxZjkwZGY5YTIxYjQ5YjEiLCJ1c2VySWQiOiIzMTczNjQ0MzUifQ==</vt:lpwstr>
  </property>
</Properties>
</file>