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rPr>
          <w:sz w:val="32"/>
          <w:szCs w:val="32"/>
        </w:rPr>
      </w:pPr>
    </w:p>
    <w:p>
      <w:pPr>
        <w:widowControl/>
        <w:spacing w:line="276" w:lineRule="auto"/>
        <w:rPr>
          <w:sz w:val="32"/>
          <w:szCs w:val="32"/>
        </w:rPr>
      </w:pPr>
    </w:p>
    <w:p>
      <w:pPr>
        <w:tabs>
          <w:tab w:val="left" w:pos="7513"/>
        </w:tabs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</w:rPr>
        <w:t>2024</w:t>
      </w:r>
      <w:r>
        <w:rPr>
          <w:rFonts w:ascii="方正小标宋简体" w:hAnsi="方正小标宋简体" w:eastAsia="方正小标宋简体" w:cs="方正小标宋简体"/>
          <w:sz w:val="32"/>
        </w:rPr>
        <w:t>年度一般公共预算“三公”经费支出预算</w:t>
      </w:r>
      <w:bookmarkStart w:id="1" w:name="_GoBack"/>
      <w:bookmarkEnd w:id="1"/>
      <w:r>
        <w:rPr>
          <w:rFonts w:ascii="方正小标宋简体" w:hAnsi="方正小标宋简体" w:eastAsia="方正小标宋简体" w:cs="方正小标宋简体"/>
          <w:sz w:val="32"/>
        </w:rPr>
        <w:t>表</w:t>
      </w:r>
    </w:p>
    <w:p>
      <w:pPr>
        <w:tabs>
          <w:tab w:val="left" w:pos="7513"/>
        </w:tabs>
        <w:adjustRightInd w:val="0"/>
        <w:snapToGrid w:val="0"/>
        <w:spacing w:line="3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2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pageBreakBefore w:val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position w:val="-1"/>
                <w:sz w:val="22"/>
                <w:u w:val="none"/>
              </w:rPr>
              <w:t>合计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position w:val="-1"/>
                <w:sz w:val="22"/>
                <w:u w:val="none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1、因公出国（境）费用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2、公务接待费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3、公务用车购置及运行费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其中：（1）公务用车购置费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pageBreakBefore w:val="0"/>
              <w:jc w:val="lef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（2）公务用车运行费</w:t>
            </w:r>
          </w:p>
        </w:tc>
        <w:tc>
          <w:tcPr>
            <w:tcW w:w="4264" w:type="dxa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auto"/>
                <w:position w:val="-1"/>
                <w:sz w:val="22"/>
                <w:u w:val="none"/>
              </w:rPr>
              <w:t>0.00</w:t>
            </w:r>
          </w:p>
        </w:tc>
      </w:tr>
    </w:tbl>
    <w:p>
      <w:pPr>
        <w:tabs>
          <w:tab w:val="left" w:pos="7513"/>
        </w:tabs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jc w:val="center"/>
        <w:rPr>
          <w:rFonts w:ascii="黑体" w:hAnsi="黑体" w:eastAsia="黑体"/>
          <w:sz w:val="36"/>
          <w:szCs w:val="36"/>
        </w:rPr>
      </w:pPr>
    </w:p>
    <w:p>
      <w:pPr>
        <w:pStyle w:val="2"/>
        <w:spacing w:before="0" w:after="0"/>
      </w:pPr>
      <w:bookmarkStart w:id="0" w:name="_Toc16647"/>
      <w:r>
        <w:rPr>
          <w:rFonts w:hint="eastAsia"/>
        </w:rPr>
        <w:t>一般公共预算“三公”经费支出情况</w:t>
      </w:r>
      <w:bookmarkEnd w:id="0"/>
    </w:p>
    <w:p>
      <w:pPr>
        <w:widowControl/>
        <w:adjustRightInd w:val="0"/>
        <w:snapToGrid w:val="0"/>
        <w:spacing w:line="600" w:lineRule="exact"/>
        <w:ind w:firstLine="660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（一）因公出国（境）经费</w:t>
      </w:r>
    </w:p>
    <w:p>
      <w:pPr>
        <w:widowControl/>
        <w:adjustRightInd w:val="0"/>
        <w:snapToGrid w:val="0"/>
        <w:spacing w:line="600" w:lineRule="exact"/>
        <w:ind w:firstLine="66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</w:rPr>
        <w:t>2024</w:t>
      </w:r>
      <w:r>
        <w:rPr>
          <w:rFonts w:ascii="仿宋" w:hAnsi="仿宋" w:eastAsia="仿宋" w:cs="仿宋"/>
          <w:sz w:val="32"/>
        </w:rPr>
        <w:t>年预算安排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万元，比上年增加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万元，增长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%，与上年持平。主要原因是:本年没有出国出境经费预算安排。</w:t>
      </w:r>
    </w:p>
    <w:p>
      <w:pPr>
        <w:widowControl/>
        <w:adjustRightInd w:val="0"/>
        <w:snapToGrid w:val="0"/>
        <w:spacing w:line="600" w:lineRule="exact"/>
        <w:ind w:firstLine="660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（二）公务接待费</w:t>
      </w:r>
    </w:p>
    <w:p>
      <w:pPr>
        <w:widowControl/>
        <w:adjustRightInd w:val="0"/>
        <w:snapToGrid w:val="0"/>
        <w:spacing w:line="600" w:lineRule="exact"/>
        <w:ind w:firstLine="66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</w:rPr>
        <w:t>2024</w:t>
      </w:r>
      <w:r>
        <w:rPr>
          <w:rFonts w:ascii="仿宋" w:hAnsi="仿宋" w:eastAsia="仿宋" w:cs="仿宋"/>
          <w:sz w:val="32"/>
        </w:rPr>
        <w:t>年预算安排</w:t>
      </w:r>
      <w:r>
        <w:rPr>
          <w:rFonts w:ascii="Times New Roman" w:hAnsi="Times New Roman" w:eastAsia="Times New Roman" w:cs="Times New Roman"/>
          <w:sz w:val="32"/>
        </w:rPr>
        <w:t>0.50</w:t>
      </w:r>
      <w:r>
        <w:rPr>
          <w:rFonts w:ascii="仿宋" w:hAnsi="仿宋" w:eastAsia="仿宋" w:cs="仿宋"/>
          <w:sz w:val="32"/>
        </w:rPr>
        <w:t>万元，比上年净增加</w:t>
      </w:r>
      <w:r>
        <w:rPr>
          <w:rFonts w:ascii="Times New Roman" w:hAnsi="Times New Roman" w:eastAsia="Times New Roman" w:cs="Times New Roman"/>
          <w:sz w:val="32"/>
        </w:rPr>
        <w:t>0.50</w:t>
      </w:r>
      <w:r>
        <w:rPr>
          <w:rFonts w:ascii="仿宋" w:hAnsi="仿宋" w:eastAsia="仿宋" w:cs="仿宋"/>
          <w:sz w:val="32"/>
        </w:rPr>
        <w:t>万元。主要原因是: 工作需要产生接待。</w:t>
      </w:r>
    </w:p>
    <w:p>
      <w:pPr>
        <w:widowControl/>
        <w:adjustRightInd w:val="0"/>
        <w:snapToGrid w:val="0"/>
        <w:spacing w:line="600" w:lineRule="exact"/>
        <w:ind w:firstLine="660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（三）公务用车购置及运行费</w:t>
      </w:r>
    </w:p>
    <w:p>
      <w:pPr>
        <w:widowControl/>
        <w:adjustRightInd w:val="0"/>
        <w:snapToGrid w:val="0"/>
        <w:spacing w:line="600" w:lineRule="exact"/>
        <w:ind w:firstLine="66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</w:rPr>
        <w:t>2024</w:t>
      </w:r>
      <w:r>
        <w:rPr>
          <w:rFonts w:ascii="仿宋" w:hAnsi="仿宋" w:eastAsia="仿宋" w:cs="仿宋"/>
          <w:sz w:val="32"/>
        </w:rPr>
        <w:t>年预算安排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万元，其中：公务用车运行费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万元，比上年增加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万元，增长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%，与上年持平；公务用车购置费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万元，比上年增加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万元，增长</w:t>
      </w:r>
      <w:r>
        <w:rPr>
          <w:rFonts w:ascii="Times New Roman" w:hAnsi="Times New Roman" w:eastAsia="Times New Roman" w:cs="Times New Roman"/>
          <w:sz w:val="32"/>
        </w:rPr>
        <w:t>0.00</w:t>
      </w:r>
      <w:r>
        <w:rPr>
          <w:rFonts w:ascii="仿宋" w:hAnsi="仿宋" w:eastAsia="仿宋" w:cs="仿宋"/>
          <w:sz w:val="32"/>
        </w:rPr>
        <w:t>%，与上年持平。主要原因是: 本年没有公务用车购置及运行费预算安排。</w:t>
      </w:r>
    </w:p>
    <w:p>
      <w:pPr>
        <w:ind w:firstLine="803" w:firstLineChars="200"/>
        <w:jc w:val="left"/>
        <w:rPr>
          <w:rFonts w:asciiTheme="majorEastAsia" w:hAnsiTheme="majorEastAsia" w:eastAsiaTheme="majorEastAsia"/>
          <w:b/>
          <w:sz w:val="4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8670048"/>
                          </w:sdtPr>
                          <w:sdtEndPr>
                            <w:rPr>
                              <w:rFonts w:asciiTheme="minorEastAsia" w:hAnsiTheme="minorEastAsia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0"/>
                                  <w:lang w:val="zh-CN"/>
                                </w:rPr>
                                <w:t>25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8670048"/>
                    </w:sdtPr>
                    <w:sdtEndPr>
                      <w:rPr>
                        <w:rFonts w:asciiTheme="minorEastAsia" w:hAnsiTheme="minorEastAsia"/>
                        <w:sz w:val="20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0"/>
                            <w:lang w:val="zh-CN"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DlhMjA3ZGRiMmFlZGVjZGRmZjNhZWJmOTZmYjQifQ=="/>
  </w:docVars>
  <w:rsids>
    <w:rsidRoot w:val="00276093"/>
    <w:rsid w:val="0000246C"/>
    <w:rsid w:val="000038E2"/>
    <w:rsid w:val="00003DBA"/>
    <w:rsid w:val="00004CE1"/>
    <w:rsid w:val="000058F3"/>
    <w:rsid w:val="00005C0C"/>
    <w:rsid w:val="00006788"/>
    <w:rsid w:val="00011BAB"/>
    <w:rsid w:val="00013CE8"/>
    <w:rsid w:val="000141D9"/>
    <w:rsid w:val="00020C2F"/>
    <w:rsid w:val="00020D40"/>
    <w:rsid w:val="0002112A"/>
    <w:rsid w:val="00023374"/>
    <w:rsid w:val="0002379A"/>
    <w:rsid w:val="000260BC"/>
    <w:rsid w:val="000264F0"/>
    <w:rsid w:val="0002698C"/>
    <w:rsid w:val="0003089A"/>
    <w:rsid w:val="0003193F"/>
    <w:rsid w:val="00032190"/>
    <w:rsid w:val="000403E3"/>
    <w:rsid w:val="000417EF"/>
    <w:rsid w:val="00042262"/>
    <w:rsid w:val="00046E11"/>
    <w:rsid w:val="00055873"/>
    <w:rsid w:val="0005676E"/>
    <w:rsid w:val="00056CD4"/>
    <w:rsid w:val="0005716F"/>
    <w:rsid w:val="00060883"/>
    <w:rsid w:val="00060B63"/>
    <w:rsid w:val="0006186A"/>
    <w:rsid w:val="00063D5C"/>
    <w:rsid w:val="000644C5"/>
    <w:rsid w:val="00065049"/>
    <w:rsid w:val="00065622"/>
    <w:rsid w:val="00072DDD"/>
    <w:rsid w:val="00076C7F"/>
    <w:rsid w:val="000779D3"/>
    <w:rsid w:val="00080F13"/>
    <w:rsid w:val="00083310"/>
    <w:rsid w:val="000843A8"/>
    <w:rsid w:val="00091264"/>
    <w:rsid w:val="00093534"/>
    <w:rsid w:val="000958F1"/>
    <w:rsid w:val="00096A6E"/>
    <w:rsid w:val="000A0138"/>
    <w:rsid w:val="000A090F"/>
    <w:rsid w:val="000A2980"/>
    <w:rsid w:val="000A3D22"/>
    <w:rsid w:val="000A3D93"/>
    <w:rsid w:val="000B2223"/>
    <w:rsid w:val="000B557D"/>
    <w:rsid w:val="000B5F12"/>
    <w:rsid w:val="000B6286"/>
    <w:rsid w:val="000B790C"/>
    <w:rsid w:val="000B7BA4"/>
    <w:rsid w:val="000C2EA1"/>
    <w:rsid w:val="000C3250"/>
    <w:rsid w:val="000D1168"/>
    <w:rsid w:val="000D1799"/>
    <w:rsid w:val="000D2672"/>
    <w:rsid w:val="000D48A1"/>
    <w:rsid w:val="000D5C6D"/>
    <w:rsid w:val="000D755B"/>
    <w:rsid w:val="000D79EA"/>
    <w:rsid w:val="000E2E6C"/>
    <w:rsid w:val="000E39D0"/>
    <w:rsid w:val="000E5683"/>
    <w:rsid w:val="000E57C3"/>
    <w:rsid w:val="000E5E7F"/>
    <w:rsid w:val="000F07D8"/>
    <w:rsid w:val="000F16B6"/>
    <w:rsid w:val="000F7E75"/>
    <w:rsid w:val="00102736"/>
    <w:rsid w:val="00104B85"/>
    <w:rsid w:val="0011271A"/>
    <w:rsid w:val="0011286D"/>
    <w:rsid w:val="00114A76"/>
    <w:rsid w:val="00115195"/>
    <w:rsid w:val="00116869"/>
    <w:rsid w:val="00120C36"/>
    <w:rsid w:val="00121977"/>
    <w:rsid w:val="00122671"/>
    <w:rsid w:val="00122F42"/>
    <w:rsid w:val="00124AB1"/>
    <w:rsid w:val="001273B5"/>
    <w:rsid w:val="00127830"/>
    <w:rsid w:val="00135D67"/>
    <w:rsid w:val="001430EE"/>
    <w:rsid w:val="001434A6"/>
    <w:rsid w:val="00147652"/>
    <w:rsid w:val="00152866"/>
    <w:rsid w:val="00153C9D"/>
    <w:rsid w:val="0015688E"/>
    <w:rsid w:val="00162FAA"/>
    <w:rsid w:val="001704E6"/>
    <w:rsid w:val="00170AAB"/>
    <w:rsid w:val="0017398D"/>
    <w:rsid w:val="00174307"/>
    <w:rsid w:val="001773A6"/>
    <w:rsid w:val="001816CB"/>
    <w:rsid w:val="001865C1"/>
    <w:rsid w:val="00186F1B"/>
    <w:rsid w:val="00187847"/>
    <w:rsid w:val="001916B0"/>
    <w:rsid w:val="001924E0"/>
    <w:rsid w:val="00192676"/>
    <w:rsid w:val="001926CF"/>
    <w:rsid w:val="00194C64"/>
    <w:rsid w:val="001960BA"/>
    <w:rsid w:val="001962FD"/>
    <w:rsid w:val="00196648"/>
    <w:rsid w:val="00196FF1"/>
    <w:rsid w:val="00197139"/>
    <w:rsid w:val="00197504"/>
    <w:rsid w:val="001A0B13"/>
    <w:rsid w:val="001A0E31"/>
    <w:rsid w:val="001A2337"/>
    <w:rsid w:val="001A25EF"/>
    <w:rsid w:val="001A28D2"/>
    <w:rsid w:val="001A3C4B"/>
    <w:rsid w:val="001A6BC0"/>
    <w:rsid w:val="001A7BE3"/>
    <w:rsid w:val="001B21B3"/>
    <w:rsid w:val="001B3282"/>
    <w:rsid w:val="001B4DC1"/>
    <w:rsid w:val="001B4E8D"/>
    <w:rsid w:val="001B6339"/>
    <w:rsid w:val="001B761D"/>
    <w:rsid w:val="001C7903"/>
    <w:rsid w:val="001D091C"/>
    <w:rsid w:val="001D0E09"/>
    <w:rsid w:val="001D14D1"/>
    <w:rsid w:val="001D29A1"/>
    <w:rsid w:val="001D5493"/>
    <w:rsid w:val="001D6E07"/>
    <w:rsid w:val="001D7ED0"/>
    <w:rsid w:val="001E156E"/>
    <w:rsid w:val="001E28B6"/>
    <w:rsid w:val="001E504B"/>
    <w:rsid w:val="001E544F"/>
    <w:rsid w:val="00200CE7"/>
    <w:rsid w:val="00204E35"/>
    <w:rsid w:val="00205474"/>
    <w:rsid w:val="0021062D"/>
    <w:rsid w:val="0021456E"/>
    <w:rsid w:val="00216DFE"/>
    <w:rsid w:val="00220BD8"/>
    <w:rsid w:val="00221609"/>
    <w:rsid w:val="002239AE"/>
    <w:rsid w:val="00223C92"/>
    <w:rsid w:val="002241B7"/>
    <w:rsid w:val="00224C3C"/>
    <w:rsid w:val="00224C3D"/>
    <w:rsid w:val="00224D53"/>
    <w:rsid w:val="00225240"/>
    <w:rsid w:val="00226966"/>
    <w:rsid w:val="00227FD3"/>
    <w:rsid w:val="002304B9"/>
    <w:rsid w:val="0023295C"/>
    <w:rsid w:val="00232FB6"/>
    <w:rsid w:val="00234278"/>
    <w:rsid w:val="00234319"/>
    <w:rsid w:val="00241666"/>
    <w:rsid w:val="002418C3"/>
    <w:rsid w:val="0024389C"/>
    <w:rsid w:val="00244AF7"/>
    <w:rsid w:val="002474B9"/>
    <w:rsid w:val="00247646"/>
    <w:rsid w:val="00250AE9"/>
    <w:rsid w:val="002522C7"/>
    <w:rsid w:val="002527D2"/>
    <w:rsid w:val="00253171"/>
    <w:rsid w:val="002537AD"/>
    <w:rsid w:val="0026121F"/>
    <w:rsid w:val="00261481"/>
    <w:rsid w:val="0026184D"/>
    <w:rsid w:val="002629D3"/>
    <w:rsid w:val="00264400"/>
    <w:rsid w:val="00264521"/>
    <w:rsid w:val="002648C6"/>
    <w:rsid w:val="00265450"/>
    <w:rsid w:val="00267BF9"/>
    <w:rsid w:val="0027292B"/>
    <w:rsid w:val="002743BC"/>
    <w:rsid w:val="00276093"/>
    <w:rsid w:val="00277CBB"/>
    <w:rsid w:val="002813BD"/>
    <w:rsid w:val="0028324A"/>
    <w:rsid w:val="002840D4"/>
    <w:rsid w:val="00286901"/>
    <w:rsid w:val="00287052"/>
    <w:rsid w:val="002A17BA"/>
    <w:rsid w:val="002A3AD4"/>
    <w:rsid w:val="002A42C4"/>
    <w:rsid w:val="002B0226"/>
    <w:rsid w:val="002B182C"/>
    <w:rsid w:val="002B3EAB"/>
    <w:rsid w:val="002B545D"/>
    <w:rsid w:val="002B59E2"/>
    <w:rsid w:val="002B7750"/>
    <w:rsid w:val="002C0724"/>
    <w:rsid w:val="002C090F"/>
    <w:rsid w:val="002C1707"/>
    <w:rsid w:val="002C3553"/>
    <w:rsid w:val="002C5D6B"/>
    <w:rsid w:val="002C63F7"/>
    <w:rsid w:val="002C76A2"/>
    <w:rsid w:val="002C7F3B"/>
    <w:rsid w:val="002E216D"/>
    <w:rsid w:val="002E22E5"/>
    <w:rsid w:val="002E62F8"/>
    <w:rsid w:val="002E713C"/>
    <w:rsid w:val="002E7D07"/>
    <w:rsid w:val="002F4A56"/>
    <w:rsid w:val="002F6012"/>
    <w:rsid w:val="002F7007"/>
    <w:rsid w:val="00300950"/>
    <w:rsid w:val="0030344D"/>
    <w:rsid w:val="00303D52"/>
    <w:rsid w:val="00304663"/>
    <w:rsid w:val="00304BA5"/>
    <w:rsid w:val="003065BC"/>
    <w:rsid w:val="00314443"/>
    <w:rsid w:val="0031462A"/>
    <w:rsid w:val="00315881"/>
    <w:rsid w:val="00317F97"/>
    <w:rsid w:val="00321072"/>
    <w:rsid w:val="0032331D"/>
    <w:rsid w:val="00323C72"/>
    <w:rsid w:val="0032684B"/>
    <w:rsid w:val="0032736C"/>
    <w:rsid w:val="003321C5"/>
    <w:rsid w:val="00333A77"/>
    <w:rsid w:val="00333AA8"/>
    <w:rsid w:val="003378FB"/>
    <w:rsid w:val="003406DC"/>
    <w:rsid w:val="0034316F"/>
    <w:rsid w:val="0034563D"/>
    <w:rsid w:val="00347160"/>
    <w:rsid w:val="00351C04"/>
    <w:rsid w:val="0035499D"/>
    <w:rsid w:val="003570F5"/>
    <w:rsid w:val="0036090F"/>
    <w:rsid w:val="003620CB"/>
    <w:rsid w:val="0036356B"/>
    <w:rsid w:val="0036428D"/>
    <w:rsid w:val="003658A0"/>
    <w:rsid w:val="00366658"/>
    <w:rsid w:val="0037273E"/>
    <w:rsid w:val="00377E84"/>
    <w:rsid w:val="003818A7"/>
    <w:rsid w:val="00381F03"/>
    <w:rsid w:val="003828FD"/>
    <w:rsid w:val="00382B88"/>
    <w:rsid w:val="0038512C"/>
    <w:rsid w:val="00385282"/>
    <w:rsid w:val="0038685E"/>
    <w:rsid w:val="00387088"/>
    <w:rsid w:val="00390131"/>
    <w:rsid w:val="003917AB"/>
    <w:rsid w:val="00392C7C"/>
    <w:rsid w:val="003945F5"/>
    <w:rsid w:val="00394892"/>
    <w:rsid w:val="00396215"/>
    <w:rsid w:val="00397933"/>
    <w:rsid w:val="003A3C0C"/>
    <w:rsid w:val="003A510E"/>
    <w:rsid w:val="003A7700"/>
    <w:rsid w:val="003A7ED3"/>
    <w:rsid w:val="003B4247"/>
    <w:rsid w:val="003B48BF"/>
    <w:rsid w:val="003C139A"/>
    <w:rsid w:val="003C1512"/>
    <w:rsid w:val="003C1AE5"/>
    <w:rsid w:val="003C2ACA"/>
    <w:rsid w:val="003D4203"/>
    <w:rsid w:val="003D5627"/>
    <w:rsid w:val="003D6FD0"/>
    <w:rsid w:val="003E1FC4"/>
    <w:rsid w:val="003E268F"/>
    <w:rsid w:val="003E3174"/>
    <w:rsid w:val="003F0880"/>
    <w:rsid w:val="003F46A9"/>
    <w:rsid w:val="00400218"/>
    <w:rsid w:val="00401601"/>
    <w:rsid w:val="00407986"/>
    <w:rsid w:val="00407A13"/>
    <w:rsid w:val="0041005F"/>
    <w:rsid w:val="00410427"/>
    <w:rsid w:val="0041051F"/>
    <w:rsid w:val="004109FC"/>
    <w:rsid w:val="00411B70"/>
    <w:rsid w:val="00417544"/>
    <w:rsid w:val="00420FD3"/>
    <w:rsid w:val="0042162B"/>
    <w:rsid w:val="00422F76"/>
    <w:rsid w:val="0042399D"/>
    <w:rsid w:val="00426392"/>
    <w:rsid w:val="00427631"/>
    <w:rsid w:val="00430DA6"/>
    <w:rsid w:val="0043363C"/>
    <w:rsid w:val="00442B8D"/>
    <w:rsid w:val="00446091"/>
    <w:rsid w:val="004463D0"/>
    <w:rsid w:val="0044641E"/>
    <w:rsid w:val="00451672"/>
    <w:rsid w:val="00451C12"/>
    <w:rsid w:val="004534EC"/>
    <w:rsid w:val="00455343"/>
    <w:rsid w:val="00457983"/>
    <w:rsid w:val="0046492F"/>
    <w:rsid w:val="00466775"/>
    <w:rsid w:val="00471762"/>
    <w:rsid w:val="0047245A"/>
    <w:rsid w:val="00473741"/>
    <w:rsid w:val="00473B30"/>
    <w:rsid w:val="00474939"/>
    <w:rsid w:val="00477558"/>
    <w:rsid w:val="004778D4"/>
    <w:rsid w:val="00480120"/>
    <w:rsid w:val="00480AC6"/>
    <w:rsid w:val="00483949"/>
    <w:rsid w:val="00485CB9"/>
    <w:rsid w:val="004879B8"/>
    <w:rsid w:val="004904E5"/>
    <w:rsid w:val="00491BFE"/>
    <w:rsid w:val="004930B7"/>
    <w:rsid w:val="00495993"/>
    <w:rsid w:val="004A4089"/>
    <w:rsid w:val="004A46E3"/>
    <w:rsid w:val="004A6524"/>
    <w:rsid w:val="004A7B84"/>
    <w:rsid w:val="004B3BE4"/>
    <w:rsid w:val="004B4C02"/>
    <w:rsid w:val="004B6176"/>
    <w:rsid w:val="004B7555"/>
    <w:rsid w:val="004B78B9"/>
    <w:rsid w:val="004B7A98"/>
    <w:rsid w:val="004C3553"/>
    <w:rsid w:val="004C6612"/>
    <w:rsid w:val="004C6A1A"/>
    <w:rsid w:val="004C7373"/>
    <w:rsid w:val="004D0824"/>
    <w:rsid w:val="004D11F1"/>
    <w:rsid w:val="004D178C"/>
    <w:rsid w:val="004D303F"/>
    <w:rsid w:val="004D49E5"/>
    <w:rsid w:val="004E090C"/>
    <w:rsid w:val="004E1C4A"/>
    <w:rsid w:val="004E2C43"/>
    <w:rsid w:val="004E58ED"/>
    <w:rsid w:val="004E7411"/>
    <w:rsid w:val="004F54AD"/>
    <w:rsid w:val="004F591C"/>
    <w:rsid w:val="00503010"/>
    <w:rsid w:val="00505293"/>
    <w:rsid w:val="00507D4B"/>
    <w:rsid w:val="00510577"/>
    <w:rsid w:val="00512E01"/>
    <w:rsid w:val="0051696D"/>
    <w:rsid w:val="00517C69"/>
    <w:rsid w:val="005222A7"/>
    <w:rsid w:val="0052410C"/>
    <w:rsid w:val="00526DC6"/>
    <w:rsid w:val="005272D0"/>
    <w:rsid w:val="0052746D"/>
    <w:rsid w:val="00527C8C"/>
    <w:rsid w:val="005305B1"/>
    <w:rsid w:val="00530D51"/>
    <w:rsid w:val="005319B6"/>
    <w:rsid w:val="00532DB1"/>
    <w:rsid w:val="0053339F"/>
    <w:rsid w:val="00537860"/>
    <w:rsid w:val="005401E2"/>
    <w:rsid w:val="00540D65"/>
    <w:rsid w:val="0054537E"/>
    <w:rsid w:val="00551636"/>
    <w:rsid w:val="005538DA"/>
    <w:rsid w:val="00556815"/>
    <w:rsid w:val="00560E2D"/>
    <w:rsid w:val="005643E0"/>
    <w:rsid w:val="00565395"/>
    <w:rsid w:val="00565BC8"/>
    <w:rsid w:val="00567E9F"/>
    <w:rsid w:val="00570A86"/>
    <w:rsid w:val="0057164B"/>
    <w:rsid w:val="00574328"/>
    <w:rsid w:val="005755DC"/>
    <w:rsid w:val="005767A2"/>
    <w:rsid w:val="00584FA1"/>
    <w:rsid w:val="00585359"/>
    <w:rsid w:val="00586552"/>
    <w:rsid w:val="00587A3A"/>
    <w:rsid w:val="005918E0"/>
    <w:rsid w:val="00592592"/>
    <w:rsid w:val="005A0A1A"/>
    <w:rsid w:val="005A2C17"/>
    <w:rsid w:val="005B3A36"/>
    <w:rsid w:val="005B3FA8"/>
    <w:rsid w:val="005B5765"/>
    <w:rsid w:val="005B5902"/>
    <w:rsid w:val="005B6D02"/>
    <w:rsid w:val="005C09E1"/>
    <w:rsid w:val="005C19A8"/>
    <w:rsid w:val="005C2DA8"/>
    <w:rsid w:val="005C47C1"/>
    <w:rsid w:val="005C6C70"/>
    <w:rsid w:val="005D46C5"/>
    <w:rsid w:val="005D65EC"/>
    <w:rsid w:val="005D694F"/>
    <w:rsid w:val="005D764E"/>
    <w:rsid w:val="005D7DB1"/>
    <w:rsid w:val="005E1995"/>
    <w:rsid w:val="005E24AB"/>
    <w:rsid w:val="005E2925"/>
    <w:rsid w:val="005E2A8C"/>
    <w:rsid w:val="005E60F8"/>
    <w:rsid w:val="005E7A0C"/>
    <w:rsid w:val="005F095A"/>
    <w:rsid w:val="005F1080"/>
    <w:rsid w:val="005F16EB"/>
    <w:rsid w:val="005F3696"/>
    <w:rsid w:val="005F4A72"/>
    <w:rsid w:val="005F5C08"/>
    <w:rsid w:val="005F6EF2"/>
    <w:rsid w:val="005F71C0"/>
    <w:rsid w:val="006030B9"/>
    <w:rsid w:val="00603B51"/>
    <w:rsid w:val="006042DE"/>
    <w:rsid w:val="00605CFB"/>
    <w:rsid w:val="00606596"/>
    <w:rsid w:val="00606A02"/>
    <w:rsid w:val="00606E3F"/>
    <w:rsid w:val="006074B6"/>
    <w:rsid w:val="00607762"/>
    <w:rsid w:val="0061215A"/>
    <w:rsid w:val="0061771C"/>
    <w:rsid w:val="0062516A"/>
    <w:rsid w:val="00626D0D"/>
    <w:rsid w:val="00634B91"/>
    <w:rsid w:val="006371D3"/>
    <w:rsid w:val="006403ED"/>
    <w:rsid w:val="006453F7"/>
    <w:rsid w:val="00646201"/>
    <w:rsid w:val="00647B13"/>
    <w:rsid w:val="00650641"/>
    <w:rsid w:val="0065068B"/>
    <w:rsid w:val="006513C4"/>
    <w:rsid w:val="00653FA3"/>
    <w:rsid w:val="0065447D"/>
    <w:rsid w:val="00660766"/>
    <w:rsid w:val="00661D91"/>
    <w:rsid w:val="00661F1A"/>
    <w:rsid w:val="006621E1"/>
    <w:rsid w:val="006644A8"/>
    <w:rsid w:val="00673B8E"/>
    <w:rsid w:val="0067407C"/>
    <w:rsid w:val="00674149"/>
    <w:rsid w:val="00675146"/>
    <w:rsid w:val="00675576"/>
    <w:rsid w:val="006768F2"/>
    <w:rsid w:val="00682767"/>
    <w:rsid w:val="00684C5B"/>
    <w:rsid w:val="006863AE"/>
    <w:rsid w:val="00686696"/>
    <w:rsid w:val="00690379"/>
    <w:rsid w:val="006912F5"/>
    <w:rsid w:val="00691D26"/>
    <w:rsid w:val="00693C62"/>
    <w:rsid w:val="00694F03"/>
    <w:rsid w:val="006A147D"/>
    <w:rsid w:val="006A491B"/>
    <w:rsid w:val="006A4D6B"/>
    <w:rsid w:val="006A5A04"/>
    <w:rsid w:val="006A5B5E"/>
    <w:rsid w:val="006A5E02"/>
    <w:rsid w:val="006A611A"/>
    <w:rsid w:val="006A69A9"/>
    <w:rsid w:val="006A7E8C"/>
    <w:rsid w:val="006B0297"/>
    <w:rsid w:val="006B2801"/>
    <w:rsid w:val="006B49E4"/>
    <w:rsid w:val="006B6DD3"/>
    <w:rsid w:val="006B741D"/>
    <w:rsid w:val="006C3A79"/>
    <w:rsid w:val="006C42C2"/>
    <w:rsid w:val="006C7431"/>
    <w:rsid w:val="006C7C4F"/>
    <w:rsid w:val="006D0A0F"/>
    <w:rsid w:val="006D15C2"/>
    <w:rsid w:val="006D1EB2"/>
    <w:rsid w:val="006D2C92"/>
    <w:rsid w:val="006D4724"/>
    <w:rsid w:val="006D56F8"/>
    <w:rsid w:val="006D6606"/>
    <w:rsid w:val="006D6708"/>
    <w:rsid w:val="006D6E8C"/>
    <w:rsid w:val="006E1754"/>
    <w:rsid w:val="006E3B0B"/>
    <w:rsid w:val="006E5F28"/>
    <w:rsid w:val="006F447A"/>
    <w:rsid w:val="006F5A86"/>
    <w:rsid w:val="006F7F3A"/>
    <w:rsid w:val="00700FAA"/>
    <w:rsid w:val="00702298"/>
    <w:rsid w:val="007053F6"/>
    <w:rsid w:val="00706DD1"/>
    <w:rsid w:val="0070719B"/>
    <w:rsid w:val="007101EC"/>
    <w:rsid w:val="00714236"/>
    <w:rsid w:val="00714D31"/>
    <w:rsid w:val="007208CD"/>
    <w:rsid w:val="00720921"/>
    <w:rsid w:val="00723DFA"/>
    <w:rsid w:val="00724C7E"/>
    <w:rsid w:val="00725B30"/>
    <w:rsid w:val="0072715D"/>
    <w:rsid w:val="007276CB"/>
    <w:rsid w:val="007300BB"/>
    <w:rsid w:val="00730A8D"/>
    <w:rsid w:val="00731D3B"/>
    <w:rsid w:val="00733D10"/>
    <w:rsid w:val="00734802"/>
    <w:rsid w:val="00734B9C"/>
    <w:rsid w:val="00735D27"/>
    <w:rsid w:val="00741E5D"/>
    <w:rsid w:val="007424C3"/>
    <w:rsid w:val="007439D1"/>
    <w:rsid w:val="00745E21"/>
    <w:rsid w:val="00751BFD"/>
    <w:rsid w:val="00753AF6"/>
    <w:rsid w:val="007549EB"/>
    <w:rsid w:val="00755123"/>
    <w:rsid w:val="00755EE9"/>
    <w:rsid w:val="00756B66"/>
    <w:rsid w:val="007576F1"/>
    <w:rsid w:val="0076015A"/>
    <w:rsid w:val="00761809"/>
    <w:rsid w:val="0076391C"/>
    <w:rsid w:val="00764129"/>
    <w:rsid w:val="00764169"/>
    <w:rsid w:val="007648F0"/>
    <w:rsid w:val="00766890"/>
    <w:rsid w:val="00771E22"/>
    <w:rsid w:val="00774CED"/>
    <w:rsid w:val="00775742"/>
    <w:rsid w:val="00783255"/>
    <w:rsid w:val="007850F0"/>
    <w:rsid w:val="0078623B"/>
    <w:rsid w:val="00791B1E"/>
    <w:rsid w:val="00793880"/>
    <w:rsid w:val="00793DF9"/>
    <w:rsid w:val="007962BC"/>
    <w:rsid w:val="00796F65"/>
    <w:rsid w:val="007A2C46"/>
    <w:rsid w:val="007A3226"/>
    <w:rsid w:val="007A487A"/>
    <w:rsid w:val="007B0133"/>
    <w:rsid w:val="007B2DAD"/>
    <w:rsid w:val="007B323A"/>
    <w:rsid w:val="007B3EF0"/>
    <w:rsid w:val="007B6576"/>
    <w:rsid w:val="007C066D"/>
    <w:rsid w:val="007D09AC"/>
    <w:rsid w:val="007D0C9C"/>
    <w:rsid w:val="007D1D55"/>
    <w:rsid w:val="007D5097"/>
    <w:rsid w:val="007D551F"/>
    <w:rsid w:val="007E0E4B"/>
    <w:rsid w:val="007E576F"/>
    <w:rsid w:val="007E6443"/>
    <w:rsid w:val="007E7CC2"/>
    <w:rsid w:val="007F135A"/>
    <w:rsid w:val="007F27A9"/>
    <w:rsid w:val="007F6629"/>
    <w:rsid w:val="008005BC"/>
    <w:rsid w:val="00800F66"/>
    <w:rsid w:val="00811BA4"/>
    <w:rsid w:val="00812272"/>
    <w:rsid w:val="00812D18"/>
    <w:rsid w:val="00813825"/>
    <w:rsid w:val="0082234D"/>
    <w:rsid w:val="00823597"/>
    <w:rsid w:val="00824702"/>
    <w:rsid w:val="008347A4"/>
    <w:rsid w:val="00836461"/>
    <w:rsid w:val="008364A9"/>
    <w:rsid w:val="00836A64"/>
    <w:rsid w:val="00843210"/>
    <w:rsid w:val="00843685"/>
    <w:rsid w:val="00843827"/>
    <w:rsid w:val="00843CC0"/>
    <w:rsid w:val="00845174"/>
    <w:rsid w:val="00845928"/>
    <w:rsid w:val="00846C9A"/>
    <w:rsid w:val="008471C6"/>
    <w:rsid w:val="00847E41"/>
    <w:rsid w:val="00847E94"/>
    <w:rsid w:val="00847E97"/>
    <w:rsid w:val="0085367A"/>
    <w:rsid w:val="0086327B"/>
    <w:rsid w:val="008638BB"/>
    <w:rsid w:val="008645F9"/>
    <w:rsid w:val="00864657"/>
    <w:rsid w:val="0086502B"/>
    <w:rsid w:val="0086552C"/>
    <w:rsid w:val="00867C8E"/>
    <w:rsid w:val="00874190"/>
    <w:rsid w:val="0087442E"/>
    <w:rsid w:val="00876E8F"/>
    <w:rsid w:val="008777B8"/>
    <w:rsid w:val="008814D7"/>
    <w:rsid w:val="008835F0"/>
    <w:rsid w:val="00890632"/>
    <w:rsid w:val="00896B59"/>
    <w:rsid w:val="008A3BC9"/>
    <w:rsid w:val="008C0CB6"/>
    <w:rsid w:val="008C4AF9"/>
    <w:rsid w:val="008D254E"/>
    <w:rsid w:val="008D3E77"/>
    <w:rsid w:val="008D4B0E"/>
    <w:rsid w:val="008D5263"/>
    <w:rsid w:val="008E14FF"/>
    <w:rsid w:val="008E19F6"/>
    <w:rsid w:val="008E527D"/>
    <w:rsid w:val="008E63B2"/>
    <w:rsid w:val="008F1590"/>
    <w:rsid w:val="008F2B57"/>
    <w:rsid w:val="008F391C"/>
    <w:rsid w:val="008F453D"/>
    <w:rsid w:val="00900048"/>
    <w:rsid w:val="00902D9B"/>
    <w:rsid w:val="00905D85"/>
    <w:rsid w:val="00911BAB"/>
    <w:rsid w:val="00911C63"/>
    <w:rsid w:val="0091308C"/>
    <w:rsid w:val="009205C2"/>
    <w:rsid w:val="00922BFE"/>
    <w:rsid w:val="00923DF7"/>
    <w:rsid w:val="009246ED"/>
    <w:rsid w:val="00924A2B"/>
    <w:rsid w:val="00925B95"/>
    <w:rsid w:val="00926543"/>
    <w:rsid w:val="009272A8"/>
    <w:rsid w:val="009366F0"/>
    <w:rsid w:val="009370BB"/>
    <w:rsid w:val="00951E5D"/>
    <w:rsid w:val="00952EDB"/>
    <w:rsid w:val="00961818"/>
    <w:rsid w:val="00963687"/>
    <w:rsid w:val="00963E58"/>
    <w:rsid w:val="009644B3"/>
    <w:rsid w:val="00965744"/>
    <w:rsid w:val="009662F7"/>
    <w:rsid w:val="009678D1"/>
    <w:rsid w:val="0097008B"/>
    <w:rsid w:val="00970CC2"/>
    <w:rsid w:val="00971A4A"/>
    <w:rsid w:val="00972C61"/>
    <w:rsid w:val="00987B83"/>
    <w:rsid w:val="00990180"/>
    <w:rsid w:val="00996792"/>
    <w:rsid w:val="009A2424"/>
    <w:rsid w:val="009A2BBE"/>
    <w:rsid w:val="009A6AD3"/>
    <w:rsid w:val="009A72F4"/>
    <w:rsid w:val="009B161A"/>
    <w:rsid w:val="009B2BA8"/>
    <w:rsid w:val="009B7D91"/>
    <w:rsid w:val="009C1049"/>
    <w:rsid w:val="009C1357"/>
    <w:rsid w:val="009C1F77"/>
    <w:rsid w:val="009C2191"/>
    <w:rsid w:val="009C2DD2"/>
    <w:rsid w:val="009D212B"/>
    <w:rsid w:val="009D6205"/>
    <w:rsid w:val="009D6582"/>
    <w:rsid w:val="009F0E90"/>
    <w:rsid w:val="009F16E5"/>
    <w:rsid w:val="009F4ED1"/>
    <w:rsid w:val="009F5DF7"/>
    <w:rsid w:val="009F70F4"/>
    <w:rsid w:val="009F7169"/>
    <w:rsid w:val="00A003D5"/>
    <w:rsid w:val="00A04961"/>
    <w:rsid w:val="00A052C9"/>
    <w:rsid w:val="00A0738E"/>
    <w:rsid w:val="00A11396"/>
    <w:rsid w:val="00A12CAC"/>
    <w:rsid w:val="00A1404A"/>
    <w:rsid w:val="00A1409A"/>
    <w:rsid w:val="00A17CEA"/>
    <w:rsid w:val="00A20436"/>
    <w:rsid w:val="00A247EE"/>
    <w:rsid w:val="00A2605D"/>
    <w:rsid w:val="00A35560"/>
    <w:rsid w:val="00A37A0F"/>
    <w:rsid w:val="00A40A8D"/>
    <w:rsid w:val="00A44252"/>
    <w:rsid w:val="00A449F3"/>
    <w:rsid w:val="00A455BC"/>
    <w:rsid w:val="00A52184"/>
    <w:rsid w:val="00A529CE"/>
    <w:rsid w:val="00A550D4"/>
    <w:rsid w:val="00A55374"/>
    <w:rsid w:val="00A5548A"/>
    <w:rsid w:val="00A56DAF"/>
    <w:rsid w:val="00A60C00"/>
    <w:rsid w:val="00A70B2D"/>
    <w:rsid w:val="00A70FF8"/>
    <w:rsid w:val="00A73CB6"/>
    <w:rsid w:val="00A74BFA"/>
    <w:rsid w:val="00A74F87"/>
    <w:rsid w:val="00A752E5"/>
    <w:rsid w:val="00A77A70"/>
    <w:rsid w:val="00A77BC9"/>
    <w:rsid w:val="00A81100"/>
    <w:rsid w:val="00A8174D"/>
    <w:rsid w:val="00A83437"/>
    <w:rsid w:val="00A848A0"/>
    <w:rsid w:val="00A8497F"/>
    <w:rsid w:val="00A85CCD"/>
    <w:rsid w:val="00A879E3"/>
    <w:rsid w:val="00A90114"/>
    <w:rsid w:val="00A90C82"/>
    <w:rsid w:val="00A9291D"/>
    <w:rsid w:val="00A941CF"/>
    <w:rsid w:val="00A949F9"/>
    <w:rsid w:val="00A9542A"/>
    <w:rsid w:val="00AA384C"/>
    <w:rsid w:val="00AA4ACB"/>
    <w:rsid w:val="00AA5168"/>
    <w:rsid w:val="00AA599D"/>
    <w:rsid w:val="00AA6E2B"/>
    <w:rsid w:val="00AB0AA2"/>
    <w:rsid w:val="00AB28C2"/>
    <w:rsid w:val="00AB4A70"/>
    <w:rsid w:val="00AB4E70"/>
    <w:rsid w:val="00AB6B9E"/>
    <w:rsid w:val="00AB7B4B"/>
    <w:rsid w:val="00AB7FE8"/>
    <w:rsid w:val="00AC47C7"/>
    <w:rsid w:val="00AC6712"/>
    <w:rsid w:val="00AC7322"/>
    <w:rsid w:val="00AD0F49"/>
    <w:rsid w:val="00AD4C5E"/>
    <w:rsid w:val="00AD749B"/>
    <w:rsid w:val="00AE033B"/>
    <w:rsid w:val="00AE0616"/>
    <w:rsid w:val="00AE10E6"/>
    <w:rsid w:val="00AE1259"/>
    <w:rsid w:val="00AE59CC"/>
    <w:rsid w:val="00AE67D8"/>
    <w:rsid w:val="00AF47F3"/>
    <w:rsid w:val="00AF7490"/>
    <w:rsid w:val="00B01C1F"/>
    <w:rsid w:val="00B01DFF"/>
    <w:rsid w:val="00B0341B"/>
    <w:rsid w:val="00B0489B"/>
    <w:rsid w:val="00B05EC1"/>
    <w:rsid w:val="00B07FAD"/>
    <w:rsid w:val="00B14104"/>
    <w:rsid w:val="00B144A8"/>
    <w:rsid w:val="00B14A66"/>
    <w:rsid w:val="00B16458"/>
    <w:rsid w:val="00B16CEA"/>
    <w:rsid w:val="00B17523"/>
    <w:rsid w:val="00B17B8A"/>
    <w:rsid w:val="00B2140D"/>
    <w:rsid w:val="00B21D20"/>
    <w:rsid w:val="00B21FCB"/>
    <w:rsid w:val="00B22209"/>
    <w:rsid w:val="00B234AD"/>
    <w:rsid w:val="00B24620"/>
    <w:rsid w:val="00B24DAC"/>
    <w:rsid w:val="00B330D4"/>
    <w:rsid w:val="00B33E2C"/>
    <w:rsid w:val="00B33F24"/>
    <w:rsid w:val="00B4209D"/>
    <w:rsid w:val="00B42539"/>
    <w:rsid w:val="00B47E5F"/>
    <w:rsid w:val="00B50D7C"/>
    <w:rsid w:val="00B5323E"/>
    <w:rsid w:val="00B54A31"/>
    <w:rsid w:val="00B62714"/>
    <w:rsid w:val="00B659DF"/>
    <w:rsid w:val="00B662CC"/>
    <w:rsid w:val="00B72EB0"/>
    <w:rsid w:val="00B74668"/>
    <w:rsid w:val="00B749BD"/>
    <w:rsid w:val="00B768A1"/>
    <w:rsid w:val="00B77AA3"/>
    <w:rsid w:val="00B85D3D"/>
    <w:rsid w:val="00B90E61"/>
    <w:rsid w:val="00B9479A"/>
    <w:rsid w:val="00B9550E"/>
    <w:rsid w:val="00B96044"/>
    <w:rsid w:val="00B97FB4"/>
    <w:rsid w:val="00BA2A21"/>
    <w:rsid w:val="00BA3F6B"/>
    <w:rsid w:val="00BA5140"/>
    <w:rsid w:val="00BA6A9A"/>
    <w:rsid w:val="00BB4757"/>
    <w:rsid w:val="00BB5B60"/>
    <w:rsid w:val="00BB7094"/>
    <w:rsid w:val="00BB7AED"/>
    <w:rsid w:val="00BC2957"/>
    <w:rsid w:val="00BC323D"/>
    <w:rsid w:val="00BC4451"/>
    <w:rsid w:val="00BC5F9C"/>
    <w:rsid w:val="00BD4DDE"/>
    <w:rsid w:val="00BE01EA"/>
    <w:rsid w:val="00BE2A86"/>
    <w:rsid w:val="00BE4744"/>
    <w:rsid w:val="00BE69E2"/>
    <w:rsid w:val="00BF05BA"/>
    <w:rsid w:val="00BF3BC6"/>
    <w:rsid w:val="00BF539F"/>
    <w:rsid w:val="00BF658B"/>
    <w:rsid w:val="00C01F11"/>
    <w:rsid w:val="00C0377C"/>
    <w:rsid w:val="00C03A0C"/>
    <w:rsid w:val="00C042AF"/>
    <w:rsid w:val="00C04708"/>
    <w:rsid w:val="00C04EB6"/>
    <w:rsid w:val="00C0606C"/>
    <w:rsid w:val="00C07005"/>
    <w:rsid w:val="00C07D67"/>
    <w:rsid w:val="00C14024"/>
    <w:rsid w:val="00C16913"/>
    <w:rsid w:val="00C17C69"/>
    <w:rsid w:val="00C17ECE"/>
    <w:rsid w:val="00C2002F"/>
    <w:rsid w:val="00C21029"/>
    <w:rsid w:val="00C23875"/>
    <w:rsid w:val="00C26D42"/>
    <w:rsid w:val="00C27455"/>
    <w:rsid w:val="00C34CAA"/>
    <w:rsid w:val="00C35944"/>
    <w:rsid w:val="00C37728"/>
    <w:rsid w:val="00C4303A"/>
    <w:rsid w:val="00C436B1"/>
    <w:rsid w:val="00C47FCB"/>
    <w:rsid w:val="00C56AC4"/>
    <w:rsid w:val="00C579CB"/>
    <w:rsid w:val="00C60F94"/>
    <w:rsid w:val="00C61585"/>
    <w:rsid w:val="00C61CD0"/>
    <w:rsid w:val="00C64488"/>
    <w:rsid w:val="00C660B7"/>
    <w:rsid w:val="00C74157"/>
    <w:rsid w:val="00C7415F"/>
    <w:rsid w:val="00C76BBB"/>
    <w:rsid w:val="00C7740F"/>
    <w:rsid w:val="00C77637"/>
    <w:rsid w:val="00C8350D"/>
    <w:rsid w:val="00C845BC"/>
    <w:rsid w:val="00C85600"/>
    <w:rsid w:val="00C90CC5"/>
    <w:rsid w:val="00C92E64"/>
    <w:rsid w:val="00C962D8"/>
    <w:rsid w:val="00C97B52"/>
    <w:rsid w:val="00CB1150"/>
    <w:rsid w:val="00CB1FDD"/>
    <w:rsid w:val="00CB595F"/>
    <w:rsid w:val="00CB5E08"/>
    <w:rsid w:val="00CB6146"/>
    <w:rsid w:val="00CB721B"/>
    <w:rsid w:val="00CC0AFE"/>
    <w:rsid w:val="00CD36B6"/>
    <w:rsid w:val="00CD5267"/>
    <w:rsid w:val="00CD5429"/>
    <w:rsid w:val="00CD68AB"/>
    <w:rsid w:val="00CD6F7A"/>
    <w:rsid w:val="00CE0C0B"/>
    <w:rsid w:val="00CE29FF"/>
    <w:rsid w:val="00CE3B2E"/>
    <w:rsid w:val="00CE4334"/>
    <w:rsid w:val="00CF23F4"/>
    <w:rsid w:val="00CF493F"/>
    <w:rsid w:val="00CF4F84"/>
    <w:rsid w:val="00CF53C6"/>
    <w:rsid w:val="00CF5C9F"/>
    <w:rsid w:val="00CF782B"/>
    <w:rsid w:val="00D029A4"/>
    <w:rsid w:val="00D029FF"/>
    <w:rsid w:val="00D03F92"/>
    <w:rsid w:val="00D043B9"/>
    <w:rsid w:val="00D0440B"/>
    <w:rsid w:val="00D04976"/>
    <w:rsid w:val="00D05589"/>
    <w:rsid w:val="00D12696"/>
    <w:rsid w:val="00D15B7E"/>
    <w:rsid w:val="00D15E04"/>
    <w:rsid w:val="00D20A1A"/>
    <w:rsid w:val="00D230F3"/>
    <w:rsid w:val="00D24869"/>
    <w:rsid w:val="00D26485"/>
    <w:rsid w:val="00D27094"/>
    <w:rsid w:val="00D31C41"/>
    <w:rsid w:val="00D325F5"/>
    <w:rsid w:val="00D3269D"/>
    <w:rsid w:val="00D34475"/>
    <w:rsid w:val="00D34705"/>
    <w:rsid w:val="00D359A3"/>
    <w:rsid w:val="00D371C1"/>
    <w:rsid w:val="00D40602"/>
    <w:rsid w:val="00D42174"/>
    <w:rsid w:val="00D42FCA"/>
    <w:rsid w:val="00D442D3"/>
    <w:rsid w:val="00D44A55"/>
    <w:rsid w:val="00D47D64"/>
    <w:rsid w:val="00D5071D"/>
    <w:rsid w:val="00D50D15"/>
    <w:rsid w:val="00D51ABD"/>
    <w:rsid w:val="00D548BA"/>
    <w:rsid w:val="00D60025"/>
    <w:rsid w:val="00D65469"/>
    <w:rsid w:val="00D70487"/>
    <w:rsid w:val="00D73DE3"/>
    <w:rsid w:val="00D74BD7"/>
    <w:rsid w:val="00D75217"/>
    <w:rsid w:val="00D81A87"/>
    <w:rsid w:val="00D82140"/>
    <w:rsid w:val="00D82721"/>
    <w:rsid w:val="00D832B5"/>
    <w:rsid w:val="00D85912"/>
    <w:rsid w:val="00D86E85"/>
    <w:rsid w:val="00D86EB9"/>
    <w:rsid w:val="00D90D50"/>
    <w:rsid w:val="00D91E32"/>
    <w:rsid w:val="00D93DF4"/>
    <w:rsid w:val="00DA2563"/>
    <w:rsid w:val="00DA2FC1"/>
    <w:rsid w:val="00DA76AE"/>
    <w:rsid w:val="00DB1E6C"/>
    <w:rsid w:val="00DB2A5F"/>
    <w:rsid w:val="00DB5540"/>
    <w:rsid w:val="00DC11E4"/>
    <w:rsid w:val="00DC1E67"/>
    <w:rsid w:val="00DC2ACC"/>
    <w:rsid w:val="00DC2B63"/>
    <w:rsid w:val="00DC55C3"/>
    <w:rsid w:val="00DD2226"/>
    <w:rsid w:val="00DD242D"/>
    <w:rsid w:val="00DD40A9"/>
    <w:rsid w:val="00DD4554"/>
    <w:rsid w:val="00DD5322"/>
    <w:rsid w:val="00DE0D65"/>
    <w:rsid w:val="00DE28D4"/>
    <w:rsid w:val="00DE29EA"/>
    <w:rsid w:val="00DE5A70"/>
    <w:rsid w:val="00DF1E4B"/>
    <w:rsid w:val="00DF3E95"/>
    <w:rsid w:val="00DF3EA5"/>
    <w:rsid w:val="00DF5788"/>
    <w:rsid w:val="00DF5EC8"/>
    <w:rsid w:val="00DF6DB7"/>
    <w:rsid w:val="00E0107C"/>
    <w:rsid w:val="00E01936"/>
    <w:rsid w:val="00E02388"/>
    <w:rsid w:val="00E053F6"/>
    <w:rsid w:val="00E1124B"/>
    <w:rsid w:val="00E120CF"/>
    <w:rsid w:val="00E123AC"/>
    <w:rsid w:val="00E147D2"/>
    <w:rsid w:val="00E1743B"/>
    <w:rsid w:val="00E174E1"/>
    <w:rsid w:val="00E178A7"/>
    <w:rsid w:val="00E235CC"/>
    <w:rsid w:val="00E23A7E"/>
    <w:rsid w:val="00E26C20"/>
    <w:rsid w:val="00E2724B"/>
    <w:rsid w:val="00E31A1A"/>
    <w:rsid w:val="00E42BF8"/>
    <w:rsid w:val="00E42E5A"/>
    <w:rsid w:val="00E4446C"/>
    <w:rsid w:val="00E44573"/>
    <w:rsid w:val="00E51A1F"/>
    <w:rsid w:val="00E5334D"/>
    <w:rsid w:val="00E57A44"/>
    <w:rsid w:val="00E61E5B"/>
    <w:rsid w:val="00E635D1"/>
    <w:rsid w:val="00E6396D"/>
    <w:rsid w:val="00E63B61"/>
    <w:rsid w:val="00E64948"/>
    <w:rsid w:val="00E64F1A"/>
    <w:rsid w:val="00E6552D"/>
    <w:rsid w:val="00E74031"/>
    <w:rsid w:val="00E74760"/>
    <w:rsid w:val="00E77D61"/>
    <w:rsid w:val="00E80C7F"/>
    <w:rsid w:val="00E82C21"/>
    <w:rsid w:val="00E84228"/>
    <w:rsid w:val="00E852AC"/>
    <w:rsid w:val="00E8718A"/>
    <w:rsid w:val="00E907C3"/>
    <w:rsid w:val="00E90F2D"/>
    <w:rsid w:val="00E93255"/>
    <w:rsid w:val="00E963F7"/>
    <w:rsid w:val="00EA0735"/>
    <w:rsid w:val="00EA2058"/>
    <w:rsid w:val="00EA4DC4"/>
    <w:rsid w:val="00EB07CB"/>
    <w:rsid w:val="00EB0DC9"/>
    <w:rsid w:val="00EC0966"/>
    <w:rsid w:val="00EC2553"/>
    <w:rsid w:val="00EC3C4B"/>
    <w:rsid w:val="00EC72C6"/>
    <w:rsid w:val="00EC72EF"/>
    <w:rsid w:val="00EC7542"/>
    <w:rsid w:val="00ED056C"/>
    <w:rsid w:val="00ED119B"/>
    <w:rsid w:val="00EE0C46"/>
    <w:rsid w:val="00EE291F"/>
    <w:rsid w:val="00EE6CF6"/>
    <w:rsid w:val="00EE7F25"/>
    <w:rsid w:val="00EF0850"/>
    <w:rsid w:val="00EF254D"/>
    <w:rsid w:val="00EF28C0"/>
    <w:rsid w:val="00EF34E1"/>
    <w:rsid w:val="00EF35CC"/>
    <w:rsid w:val="00EF5F19"/>
    <w:rsid w:val="00F019DC"/>
    <w:rsid w:val="00F0328C"/>
    <w:rsid w:val="00F04270"/>
    <w:rsid w:val="00F048A3"/>
    <w:rsid w:val="00F052A8"/>
    <w:rsid w:val="00F05F90"/>
    <w:rsid w:val="00F13B89"/>
    <w:rsid w:val="00F17A8E"/>
    <w:rsid w:val="00F206E5"/>
    <w:rsid w:val="00F222A6"/>
    <w:rsid w:val="00F22614"/>
    <w:rsid w:val="00F22807"/>
    <w:rsid w:val="00F2499A"/>
    <w:rsid w:val="00F26AC9"/>
    <w:rsid w:val="00F279E8"/>
    <w:rsid w:val="00F336D2"/>
    <w:rsid w:val="00F4125B"/>
    <w:rsid w:val="00F415DC"/>
    <w:rsid w:val="00F41D09"/>
    <w:rsid w:val="00F42635"/>
    <w:rsid w:val="00F437E3"/>
    <w:rsid w:val="00F46254"/>
    <w:rsid w:val="00F50599"/>
    <w:rsid w:val="00F5082C"/>
    <w:rsid w:val="00F51778"/>
    <w:rsid w:val="00F545DC"/>
    <w:rsid w:val="00F54B64"/>
    <w:rsid w:val="00F55027"/>
    <w:rsid w:val="00F5572A"/>
    <w:rsid w:val="00F57787"/>
    <w:rsid w:val="00F61282"/>
    <w:rsid w:val="00F67AEF"/>
    <w:rsid w:val="00F67FBC"/>
    <w:rsid w:val="00F74112"/>
    <w:rsid w:val="00F74CB0"/>
    <w:rsid w:val="00F751EA"/>
    <w:rsid w:val="00F817BB"/>
    <w:rsid w:val="00F84F07"/>
    <w:rsid w:val="00F85650"/>
    <w:rsid w:val="00F872E5"/>
    <w:rsid w:val="00F903BE"/>
    <w:rsid w:val="00F90C7D"/>
    <w:rsid w:val="00F91671"/>
    <w:rsid w:val="00F94067"/>
    <w:rsid w:val="00F96936"/>
    <w:rsid w:val="00FA03BA"/>
    <w:rsid w:val="00FA170B"/>
    <w:rsid w:val="00FA4C5D"/>
    <w:rsid w:val="00FB0BCA"/>
    <w:rsid w:val="00FB33D3"/>
    <w:rsid w:val="00FB42A7"/>
    <w:rsid w:val="00FC4B22"/>
    <w:rsid w:val="00FC5EC0"/>
    <w:rsid w:val="00FC6C60"/>
    <w:rsid w:val="00FD0F55"/>
    <w:rsid w:val="00FD20E6"/>
    <w:rsid w:val="00FD5814"/>
    <w:rsid w:val="00FD7899"/>
    <w:rsid w:val="00FE4F6C"/>
    <w:rsid w:val="00FE50F9"/>
    <w:rsid w:val="00FE5F72"/>
    <w:rsid w:val="00FE6651"/>
    <w:rsid w:val="00FE6731"/>
    <w:rsid w:val="00FF053B"/>
    <w:rsid w:val="00FF1D60"/>
    <w:rsid w:val="00FF42A1"/>
    <w:rsid w:val="00FF5FE0"/>
    <w:rsid w:val="042C6D2F"/>
    <w:rsid w:val="04F27A0F"/>
    <w:rsid w:val="05926A54"/>
    <w:rsid w:val="06DF3840"/>
    <w:rsid w:val="0D291423"/>
    <w:rsid w:val="0DEF2DBD"/>
    <w:rsid w:val="0E1D7BE7"/>
    <w:rsid w:val="0E8325FF"/>
    <w:rsid w:val="14302302"/>
    <w:rsid w:val="1842710A"/>
    <w:rsid w:val="19AE61A3"/>
    <w:rsid w:val="1A1C18A7"/>
    <w:rsid w:val="21D50340"/>
    <w:rsid w:val="247C6BAC"/>
    <w:rsid w:val="24C90335"/>
    <w:rsid w:val="286F545C"/>
    <w:rsid w:val="30083B8E"/>
    <w:rsid w:val="30E71600"/>
    <w:rsid w:val="36A108E4"/>
    <w:rsid w:val="36E17903"/>
    <w:rsid w:val="3720190B"/>
    <w:rsid w:val="374E63E7"/>
    <w:rsid w:val="37A92C8C"/>
    <w:rsid w:val="3A7A77C8"/>
    <w:rsid w:val="3A9A748F"/>
    <w:rsid w:val="3C2F320D"/>
    <w:rsid w:val="3FE80F3F"/>
    <w:rsid w:val="433C57F6"/>
    <w:rsid w:val="4355386A"/>
    <w:rsid w:val="43A11430"/>
    <w:rsid w:val="43A259D0"/>
    <w:rsid w:val="44DC3315"/>
    <w:rsid w:val="48D53595"/>
    <w:rsid w:val="49A07715"/>
    <w:rsid w:val="4BEE2184"/>
    <w:rsid w:val="51255DA0"/>
    <w:rsid w:val="54BF2B99"/>
    <w:rsid w:val="56356E4F"/>
    <w:rsid w:val="584165B2"/>
    <w:rsid w:val="584F18E4"/>
    <w:rsid w:val="58AB32D2"/>
    <w:rsid w:val="58F406A3"/>
    <w:rsid w:val="5DCA1F46"/>
    <w:rsid w:val="5F1F7677"/>
    <w:rsid w:val="611F6782"/>
    <w:rsid w:val="64002B70"/>
    <w:rsid w:val="6A555FA0"/>
    <w:rsid w:val="6DDA2238"/>
    <w:rsid w:val="6E4027F5"/>
    <w:rsid w:val="6FAA5C3A"/>
    <w:rsid w:val="71601FDB"/>
    <w:rsid w:val="7267415F"/>
    <w:rsid w:val="72D71FDF"/>
    <w:rsid w:val="77381774"/>
    <w:rsid w:val="773C7ABF"/>
    <w:rsid w:val="78112CFA"/>
    <w:rsid w:val="784C4C20"/>
    <w:rsid w:val="79943C50"/>
    <w:rsid w:val="7C945491"/>
    <w:rsid w:val="7DF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left"/>
      <w:outlineLvl w:val="0"/>
    </w:pPr>
    <w:rPr>
      <w:rFonts w:eastAsia="黑体"/>
      <w:b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1"/>
    <w:pPr>
      <w:spacing w:after="12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link w:val="25"/>
    <w:unhideWhenUsed/>
    <w:qFormat/>
    <w:uiPriority w:val="3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3"/>
    <w:qFormat/>
    <w:uiPriority w:val="1"/>
  </w:style>
  <w:style w:type="character" w:customStyle="1" w:styleId="15">
    <w:name w:val="批注框文本 字符"/>
    <w:basedOn w:val="10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spacing w:line="276" w:lineRule="auto"/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spacing w:line="276" w:lineRule="auto"/>
      <w:ind w:firstLine="420" w:firstLineChars="200"/>
    </w:pPr>
  </w:style>
  <w:style w:type="character" w:customStyle="1" w:styleId="19">
    <w:name w:val="pattern-text"/>
    <w:basedOn w:val="10"/>
    <w:qFormat/>
    <w:uiPriority w:val="0"/>
  </w:style>
  <w:style w:type="character" w:customStyle="1" w:styleId="20">
    <w:name w:val="indent"/>
    <w:basedOn w:val="10"/>
    <w:qFormat/>
    <w:uiPriority w:val="0"/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">
    <w:name w:val="TOC11"/>
    <w:basedOn w:val="7"/>
    <w:link w:val="26"/>
    <w:qFormat/>
    <w:uiPriority w:val="0"/>
    <w:pPr>
      <w:tabs>
        <w:tab w:val="right" w:leader="dot" w:pos="8306"/>
      </w:tabs>
    </w:pPr>
    <w:rPr>
      <w:rFonts w:ascii="宋体" w:hAnsi="宋体" w:eastAsia="宋体" w:cs="宋体"/>
      <w:b/>
      <w:bCs/>
      <w:sz w:val="36"/>
      <w:szCs w:val="36"/>
    </w:rPr>
  </w:style>
  <w:style w:type="paragraph" w:customStyle="1" w:styleId="24">
    <w:name w:val="TOC22"/>
    <w:basedOn w:val="7"/>
    <w:link w:val="27"/>
    <w:qFormat/>
    <w:uiPriority w:val="0"/>
    <w:pPr>
      <w:tabs>
        <w:tab w:val="right" w:leader="dot" w:pos="8306"/>
      </w:tabs>
    </w:pPr>
    <w:rPr>
      <w:rFonts w:ascii="宋体" w:hAnsi="宋体" w:eastAsia="宋体" w:cs="宋体"/>
      <w:sz w:val="36"/>
      <w:szCs w:val="36"/>
    </w:rPr>
  </w:style>
  <w:style w:type="character" w:customStyle="1" w:styleId="25">
    <w:name w:val="TOC 1 字符"/>
    <w:basedOn w:val="10"/>
    <w:link w:val="7"/>
    <w:uiPriority w:val="3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TOC11 字符"/>
    <w:basedOn w:val="25"/>
    <w:link w:val="23"/>
    <w:uiPriority w:val="0"/>
    <w:rPr>
      <w:rFonts w:ascii="宋体" w:hAnsi="宋体" w:cs="宋体" w:eastAsiaTheme="minorEastAsia"/>
      <w:b/>
      <w:bCs/>
      <w:kern w:val="2"/>
      <w:sz w:val="36"/>
      <w:szCs w:val="36"/>
    </w:rPr>
  </w:style>
  <w:style w:type="character" w:customStyle="1" w:styleId="27">
    <w:name w:val="TOC22 字符"/>
    <w:basedOn w:val="25"/>
    <w:link w:val="24"/>
    <w:uiPriority w:val="0"/>
    <w:rPr>
      <w:rFonts w:ascii="宋体" w:hAnsi="宋体" w:cs="宋体" w:eastAsiaTheme="minorEastAsia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D29C9-0123-4000-A91D-DC7F260C4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6904</Words>
  <Characters>8915</Characters>
  <Lines>54</Lines>
  <Paragraphs>15</Paragraphs>
  <TotalTime>347</TotalTime>
  <ScaleCrop>false</ScaleCrop>
  <LinksUpToDate>false</LinksUpToDate>
  <CharactersWithSpaces>9061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2022-01-25T01:58:00Z</dcterms:created>
  <dc:creator>caizhengui</dc:creator>
  <cp:lastModifiedBy>静默</cp:lastModifiedBy>
  <dcterms:modified xsi:type="dcterms:W3CDTF">2024-07-02T10:01:11Z</dcterms:modified>
  <cp:revision>2860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571092DF3F4B451C8DE22326F6FEC574</vt:lpwstr>
  </property>
  <property fmtid="{D5CDD505-2E9C-101B-9397-08002B2CF9AE}" pid="3" name="KSOProductBuildVer">
    <vt:lpwstr>2052-12.1.0.16929</vt:lpwstr>
  </property>
</Properties>
</file>